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9923" w:type="dxa"/>
        <w:tblInd w:w="-289" w:type="dxa"/>
        <w:tblLook w:val="04A0" w:firstRow="1" w:lastRow="0" w:firstColumn="1" w:lastColumn="0" w:noHBand="0" w:noVBand="1"/>
      </w:tblPr>
      <w:tblGrid>
        <w:gridCol w:w="9923"/>
      </w:tblGrid>
      <w:tr w:rsidR="005B0FD5" w14:paraId="7D539A97" w14:textId="77777777" w:rsidTr="005B0FD5">
        <w:tc>
          <w:tcPr>
            <w:tcW w:w="9923" w:type="dxa"/>
            <w:shd w:val="clear" w:color="auto" w:fill="D9D9D9" w:themeFill="background1" w:themeFillShade="D9"/>
          </w:tcPr>
          <w:p w14:paraId="75A18A85" w14:textId="77777777" w:rsidR="005B0FD5" w:rsidRPr="005B0FD5" w:rsidRDefault="005B0FD5" w:rsidP="005B0FD5">
            <w:pPr>
              <w:jc w:val="center"/>
              <w:rPr>
                <w:rFonts w:ascii="Cooper Black" w:hAnsi="Cooper Black"/>
                <w:sz w:val="40"/>
                <w:szCs w:val="40"/>
              </w:rPr>
            </w:pPr>
            <w:r w:rsidRPr="005B0FD5">
              <w:rPr>
                <w:rFonts w:ascii="Cooper Black" w:hAnsi="Cooper Black"/>
                <w:sz w:val="40"/>
                <w:szCs w:val="40"/>
              </w:rPr>
              <w:t>G3 : La France : des milieux métropolitains et ultramarins entre valorisation et protection</w:t>
            </w:r>
          </w:p>
          <w:p w14:paraId="2001BA45" w14:textId="77777777" w:rsidR="005B0FD5" w:rsidRDefault="005B0FD5" w:rsidP="0070187B">
            <w:pPr>
              <w:jc w:val="both"/>
            </w:pPr>
          </w:p>
        </w:tc>
      </w:tr>
      <w:tr w:rsidR="006B357E" w14:paraId="302A6FB2" w14:textId="77777777" w:rsidTr="006B357E">
        <w:tc>
          <w:tcPr>
            <w:tcW w:w="9923" w:type="dxa"/>
            <w:shd w:val="clear" w:color="auto" w:fill="FFFFFF" w:themeFill="background1"/>
          </w:tcPr>
          <w:p w14:paraId="532E3EC2" w14:textId="598FBA15" w:rsidR="00F108AF" w:rsidRPr="005B0FD5" w:rsidRDefault="00F108AF" w:rsidP="00F108AF">
            <w:pPr>
              <w:jc w:val="center"/>
              <w:rPr>
                <w:rFonts w:ascii="Cooper Black" w:hAnsi="Cooper Black"/>
                <w:sz w:val="40"/>
                <w:szCs w:val="40"/>
              </w:rPr>
            </w:pPr>
            <w:r>
              <w:rPr>
                <w:noProof/>
              </w:rPr>
              <w:drawing>
                <wp:inline distT="0" distB="0" distL="0" distR="0" wp14:anchorId="0C0275DE" wp14:editId="2FF0ACC6">
                  <wp:extent cx="2672716" cy="1781810"/>
                  <wp:effectExtent l="0" t="0" r="0" b="8890"/>
                  <wp:docPr id="3" name="Image 3" descr="Plage des dames Bois de la Chaise Ile de Noirmoutier Ven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ge des dames Bois de la Chaise Ile de Noirmoutier Vendé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1470" cy="1787646"/>
                          </a:xfrm>
                          <a:prstGeom prst="rect">
                            <a:avLst/>
                          </a:prstGeom>
                          <a:noFill/>
                          <a:ln>
                            <a:noFill/>
                          </a:ln>
                        </pic:spPr>
                      </pic:pic>
                    </a:graphicData>
                  </a:graphic>
                </wp:inline>
              </w:drawing>
            </w:r>
            <w:r>
              <w:rPr>
                <w:noProof/>
              </w:rPr>
              <w:drawing>
                <wp:inline distT="0" distB="0" distL="0" distR="0" wp14:anchorId="44429BE3" wp14:editId="3E802CF1">
                  <wp:extent cx="3383128" cy="1784350"/>
                  <wp:effectExtent l="0" t="0" r="8255" b="6350"/>
                  <wp:docPr id="4" name="Image 4" descr="Le port de commerce des Sables d'Olonne | CCI Ven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ort de commerce des Sables d'Olonne | CCI Vendé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3977" cy="1821718"/>
                          </a:xfrm>
                          <a:prstGeom prst="rect">
                            <a:avLst/>
                          </a:prstGeom>
                          <a:noFill/>
                          <a:ln>
                            <a:noFill/>
                          </a:ln>
                        </pic:spPr>
                      </pic:pic>
                    </a:graphicData>
                  </a:graphic>
                </wp:inline>
              </w:drawing>
            </w:r>
          </w:p>
        </w:tc>
      </w:tr>
      <w:tr w:rsidR="00F108AF" w14:paraId="28370143" w14:textId="77777777" w:rsidTr="006B357E">
        <w:tc>
          <w:tcPr>
            <w:tcW w:w="9923" w:type="dxa"/>
            <w:shd w:val="clear" w:color="auto" w:fill="FFFFFF" w:themeFill="background1"/>
          </w:tcPr>
          <w:p w14:paraId="071E15CD" w14:textId="187006BF" w:rsidR="00F108AF" w:rsidRDefault="00F108AF" w:rsidP="00F108AF">
            <w:pPr>
              <w:jc w:val="center"/>
              <w:rPr>
                <w:noProof/>
              </w:rPr>
            </w:pPr>
            <w:r>
              <w:rPr>
                <w:noProof/>
              </w:rPr>
              <w:t>Plage des Dames à Noirmoutier à gauche et port de commerce des Sables d’Olonne à droite</w:t>
            </w:r>
          </w:p>
        </w:tc>
      </w:tr>
      <w:tr w:rsidR="006B357E" w14:paraId="01A4C817" w14:textId="77777777" w:rsidTr="006B357E">
        <w:tc>
          <w:tcPr>
            <w:tcW w:w="9923" w:type="dxa"/>
            <w:shd w:val="clear" w:color="auto" w:fill="FFFFFF" w:themeFill="background1"/>
          </w:tcPr>
          <w:p w14:paraId="7F0D174A" w14:textId="3F210045" w:rsidR="006B357E" w:rsidRDefault="006B357E" w:rsidP="006B357E">
            <w:pPr>
              <w:jc w:val="both"/>
              <w:rPr>
                <w:b/>
                <w:bCs/>
                <w:color w:val="FF0000"/>
              </w:rPr>
            </w:pPr>
            <w:r w:rsidRPr="00F108AF">
              <w:rPr>
                <w:b/>
                <w:bCs/>
                <w:color w:val="FF0000"/>
              </w:rPr>
              <w:t>Introduction :</w:t>
            </w:r>
          </w:p>
          <w:p w14:paraId="701436D2" w14:textId="77777777" w:rsidR="00F65312" w:rsidRPr="00F108AF" w:rsidRDefault="00F65312" w:rsidP="006B357E">
            <w:pPr>
              <w:jc w:val="both"/>
              <w:rPr>
                <w:b/>
                <w:bCs/>
                <w:color w:val="FF0000"/>
              </w:rPr>
            </w:pPr>
          </w:p>
          <w:p w14:paraId="34436520" w14:textId="0B667426" w:rsidR="006B357E" w:rsidRDefault="00F65312" w:rsidP="00F108AF">
            <w:pPr>
              <w:jc w:val="both"/>
            </w:pPr>
            <w:r>
              <w:t>L</w:t>
            </w:r>
            <w:r w:rsidR="006B357E">
              <w:t xml:space="preserve">a France compte une grande diversité de milieux (ici milieu littoral </w:t>
            </w:r>
            <w:r w:rsidR="00F108AF">
              <w:t>océanique</w:t>
            </w:r>
            <w:r w:rsidR="006B357E">
              <w:t xml:space="preserve"> </w:t>
            </w:r>
            <w:r w:rsidR="00F108AF">
              <w:t>en</w:t>
            </w:r>
            <w:r w:rsidR="006B357E">
              <w:t xml:space="preserve"> V</w:t>
            </w:r>
            <w:r w:rsidR="00F108AF">
              <w:t>endée</w:t>
            </w:r>
            <w:r w:rsidR="006B357E">
              <w:t>, etc.), qui se remarque par la variété des paysages, qu’ils soient métropolitains ou ultramarins. Ces milieux sont, depuis longtemps, fortement exploités et aménagés par les sociétés, parfois à l’excès, ce qui a pu les fragiliser. Tout l’enjeu actuel est de trouver un point d’équilibre entre la VALORISATION des milieux … et leur protection</w:t>
            </w:r>
            <w:r w:rsidR="00F108AF">
              <w:t>.</w:t>
            </w:r>
            <w:r w:rsidR="006B357E">
              <w:t xml:space="preserve"> </w:t>
            </w:r>
          </w:p>
          <w:p w14:paraId="495CA14C" w14:textId="77777777" w:rsidR="006B357E" w:rsidRPr="005B0FD5" w:rsidRDefault="006B357E" w:rsidP="00F108AF">
            <w:pPr>
              <w:ind w:left="1080" w:hanging="720"/>
              <w:jc w:val="both"/>
              <w:rPr>
                <w:rFonts w:ascii="Cooper Black" w:hAnsi="Cooper Black"/>
                <w:sz w:val="40"/>
                <w:szCs w:val="40"/>
              </w:rPr>
            </w:pPr>
          </w:p>
        </w:tc>
      </w:tr>
      <w:tr w:rsidR="00F108AF" w14:paraId="27B62315" w14:textId="77777777" w:rsidTr="006B357E">
        <w:tc>
          <w:tcPr>
            <w:tcW w:w="9923" w:type="dxa"/>
            <w:shd w:val="clear" w:color="auto" w:fill="FFFFFF" w:themeFill="background1"/>
          </w:tcPr>
          <w:p w14:paraId="4BD73701" w14:textId="2E3A50C0" w:rsidR="00F108AF" w:rsidRDefault="00F108AF" w:rsidP="00F108AF">
            <w:pPr>
              <w:jc w:val="both"/>
            </w:pPr>
            <w:r w:rsidRPr="00F108AF">
              <w:rPr>
                <w:b/>
                <w:bCs/>
                <w:color w:val="FF0000"/>
              </w:rPr>
              <w:t>Problématique :</w:t>
            </w:r>
            <w:r w:rsidRPr="00F108AF">
              <w:rPr>
                <w:color w:val="FF0000"/>
              </w:rPr>
              <w:t xml:space="preserve"> </w:t>
            </w:r>
            <w:r>
              <w:t>Comment valoriser les milieux en France tout en les protégeant ?</w:t>
            </w:r>
          </w:p>
          <w:p w14:paraId="413EF7D3" w14:textId="77777777" w:rsidR="00F108AF" w:rsidRDefault="00F108AF" w:rsidP="006B357E">
            <w:pPr>
              <w:jc w:val="both"/>
            </w:pPr>
          </w:p>
        </w:tc>
      </w:tr>
      <w:tr w:rsidR="00F108AF" w14:paraId="4151A8FC" w14:textId="77777777" w:rsidTr="006B357E">
        <w:tc>
          <w:tcPr>
            <w:tcW w:w="9923" w:type="dxa"/>
            <w:shd w:val="clear" w:color="auto" w:fill="FFFFFF" w:themeFill="background1"/>
          </w:tcPr>
          <w:p w14:paraId="5292E564" w14:textId="77777777" w:rsidR="00F108AF" w:rsidRDefault="00F108AF" w:rsidP="00F108AF">
            <w:pPr>
              <w:jc w:val="both"/>
              <w:rPr>
                <w:b/>
                <w:bCs/>
                <w:color w:val="FF0000"/>
              </w:rPr>
            </w:pPr>
            <w:r>
              <w:rPr>
                <w:b/>
                <w:bCs/>
                <w:color w:val="FF0000"/>
              </w:rPr>
              <w:t>Vocabulaire :</w:t>
            </w:r>
          </w:p>
          <w:p w14:paraId="3A6B8164" w14:textId="77777777" w:rsidR="00F108AF" w:rsidRPr="00F80685" w:rsidRDefault="00F108AF" w:rsidP="00F108AF">
            <w:pPr>
              <w:spacing w:line="360" w:lineRule="auto"/>
              <w:jc w:val="both"/>
              <w:rPr>
                <w:rFonts w:cstheme="minorHAnsi"/>
              </w:rPr>
            </w:pPr>
            <w:r w:rsidRPr="00F80685">
              <w:rPr>
                <w:rFonts w:cstheme="minorHAnsi"/>
                <w:b/>
                <w:bCs/>
              </w:rPr>
              <w:t>Aménagements</w:t>
            </w:r>
            <w:r w:rsidRPr="00F80685">
              <w:rPr>
                <w:rFonts w:cstheme="minorHAnsi"/>
              </w:rPr>
              <w:t> : transformations d’un espace effectuées par une société humaine afin de répondre à ses besoins.</w:t>
            </w:r>
          </w:p>
          <w:p w14:paraId="494FB604" w14:textId="77777777" w:rsidR="00F108AF" w:rsidRPr="00F80685" w:rsidRDefault="00F108AF" w:rsidP="00F108AF">
            <w:pPr>
              <w:spacing w:line="360" w:lineRule="auto"/>
              <w:jc w:val="both"/>
              <w:rPr>
                <w:rFonts w:cstheme="minorHAnsi"/>
              </w:rPr>
            </w:pPr>
            <w:r w:rsidRPr="00F80685">
              <w:rPr>
                <w:rFonts w:cstheme="minorHAnsi"/>
                <w:b/>
                <w:bCs/>
              </w:rPr>
              <w:t>Anthropisation</w:t>
            </w:r>
            <w:r w:rsidRPr="00F80685">
              <w:rPr>
                <w:rFonts w:cstheme="minorHAnsi"/>
              </w:rPr>
              <w:t xml:space="preserve"> : </w:t>
            </w:r>
            <w:r w:rsidRPr="00F80685">
              <w:rPr>
                <w:rFonts w:cstheme="minorHAnsi"/>
                <w:color w:val="202124"/>
                <w:shd w:val="clear" w:color="auto" w:fill="FFFFFF"/>
              </w:rPr>
              <w:t>est la transformation d'espaces, de paysages, d'écosystèmes ou de milieux sous l'action de l'être humain</w:t>
            </w:r>
          </w:p>
          <w:p w14:paraId="12068562" w14:textId="77777777" w:rsidR="00F108AF" w:rsidRPr="00F80685" w:rsidRDefault="00F108AF" w:rsidP="00F108AF">
            <w:pPr>
              <w:spacing w:line="360" w:lineRule="auto"/>
              <w:jc w:val="both"/>
              <w:rPr>
                <w:rFonts w:cstheme="minorHAnsi"/>
              </w:rPr>
            </w:pPr>
            <w:r w:rsidRPr="00F80685">
              <w:rPr>
                <w:rFonts w:cstheme="minorHAnsi"/>
                <w:b/>
                <w:bCs/>
              </w:rPr>
              <w:t>Conflits d’usage</w:t>
            </w:r>
            <w:r w:rsidRPr="00F80685">
              <w:rPr>
                <w:rFonts w:cstheme="minorHAnsi"/>
              </w:rPr>
              <w:t> : rivalité d’usage pour ne même ressource</w:t>
            </w:r>
          </w:p>
          <w:p w14:paraId="1F37B07C" w14:textId="77777777" w:rsidR="00F108AF" w:rsidRPr="00F80685" w:rsidRDefault="00F108AF" w:rsidP="00F108AF">
            <w:pPr>
              <w:spacing w:line="360" w:lineRule="auto"/>
              <w:jc w:val="both"/>
              <w:rPr>
                <w:rFonts w:cstheme="minorHAnsi"/>
              </w:rPr>
            </w:pPr>
            <w:r w:rsidRPr="00F80685">
              <w:rPr>
                <w:rFonts w:cstheme="minorHAnsi"/>
                <w:b/>
                <w:bCs/>
              </w:rPr>
              <w:t>Contraintes </w:t>
            </w:r>
            <w:r w:rsidRPr="00F80685">
              <w:rPr>
                <w:rFonts w:cstheme="minorHAnsi"/>
              </w:rPr>
              <w:t>: difficultés présentées par un milieu</w:t>
            </w:r>
          </w:p>
          <w:p w14:paraId="367A3B25" w14:textId="77777777" w:rsidR="00F108AF" w:rsidRPr="00F80685" w:rsidRDefault="00F108AF" w:rsidP="00F108AF">
            <w:pPr>
              <w:spacing w:line="360" w:lineRule="auto"/>
              <w:jc w:val="both"/>
              <w:rPr>
                <w:rFonts w:cstheme="minorHAnsi"/>
              </w:rPr>
            </w:pPr>
            <w:r w:rsidRPr="00F80685">
              <w:rPr>
                <w:rFonts w:cstheme="minorHAnsi"/>
                <w:b/>
                <w:bCs/>
              </w:rPr>
              <w:t>Milieux </w:t>
            </w:r>
            <w:r w:rsidRPr="00F80685">
              <w:rPr>
                <w:rFonts w:cstheme="minorHAnsi"/>
              </w:rPr>
              <w:t>: Espaces naturellement homogènes mais modifiés par des aménagements.</w:t>
            </w:r>
          </w:p>
          <w:p w14:paraId="0A3BD9D4" w14:textId="77777777" w:rsidR="00F108AF" w:rsidRPr="00F80685" w:rsidRDefault="00F108AF" w:rsidP="00F108AF">
            <w:pPr>
              <w:spacing w:line="360" w:lineRule="auto"/>
              <w:jc w:val="both"/>
              <w:rPr>
                <w:rFonts w:cstheme="minorHAnsi"/>
              </w:rPr>
            </w:pPr>
            <w:r w:rsidRPr="00F80685">
              <w:rPr>
                <w:rFonts w:cstheme="minorHAnsi"/>
                <w:b/>
                <w:bCs/>
              </w:rPr>
              <w:t>Paysages :</w:t>
            </w:r>
            <w:r w:rsidRPr="00F80685">
              <w:rPr>
                <w:rFonts w:cstheme="minorHAnsi"/>
              </w:rPr>
              <w:t xml:space="preserve"> aspects visibles d’un espace géographique, il mêle des aspects naturels et des aménagements humains.</w:t>
            </w:r>
          </w:p>
          <w:p w14:paraId="35205642" w14:textId="77777777" w:rsidR="00F108AF" w:rsidRPr="00F80685" w:rsidRDefault="00F108AF" w:rsidP="00F108AF">
            <w:pPr>
              <w:spacing w:line="360" w:lineRule="auto"/>
              <w:jc w:val="both"/>
              <w:rPr>
                <w:rFonts w:cstheme="minorHAnsi"/>
              </w:rPr>
            </w:pPr>
            <w:r w:rsidRPr="00F80685">
              <w:rPr>
                <w:rFonts w:cstheme="minorHAnsi"/>
                <w:b/>
                <w:bCs/>
              </w:rPr>
              <w:t>Potentialités </w:t>
            </w:r>
            <w:r w:rsidRPr="00F80685">
              <w:rPr>
                <w:rFonts w:cstheme="minorHAnsi"/>
              </w:rPr>
              <w:t>: atouts offerts par un milieu</w:t>
            </w:r>
          </w:p>
          <w:p w14:paraId="3499FD51" w14:textId="77777777" w:rsidR="00F108AF" w:rsidRDefault="00F108AF" w:rsidP="00F108AF">
            <w:pPr>
              <w:spacing w:line="360" w:lineRule="auto"/>
              <w:jc w:val="both"/>
              <w:rPr>
                <w:rFonts w:cstheme="minorHAnsi"/>
                <w:color w:val="202124"/>
                <w:shd w:val="clear" w:color="auto" w:fill="FFFFFF"/>
              </w:rPr>
            </w:pPr>
            <w:r w:rsidRPr="005B0FD5">
              <w:rPr>
                <w:rFonts w:cstheme="minorHAnsi"/>
                <w:b/>
                <w:bCs/>
              </w:rPr>
              <w:t>Station balnéaire :</w:t>
            </w:r>
            <w:r w:rsidRPr="00F80685">
              <w:rPr>
                <w:rFonts w:cstheme="minorHAnsi"/>
              </w:rPr>
              <w:t xml:space="preserve"> </w:t>
            </w:r>
            <w:r w:rsidRPr="00F80685">
              <w:rPr>
                <w:rFonts w:cstheme="minorHAnsi"/>
                <w:color w:val="202124"/>
                <w:shd w:val="clear" w:color="auto" w:fill="FFFFFF"/>
              </w:rPr>
              <w:t>un lieu de séjour situé en bord de mer ou tout autre endroit présentant des bains et aménagé pour l'accueil des vacancie</w:t>
            </w:r>
            <w:r>
              <w:rPr>
                <w:rFonts w:cstheme="minorHAnsi"/>
                <w:color w:val="202124"/>
                <w:shd w:val="clear" w:color="auto" w:fill="FFFFFF"/>
              </w:rPr>
              <w:t>rs</w:t>
            </w:r>
          </w:p>
          <w:p w14:paraId="1297D004" w14:textId="164152C4" w:rsidR="00F108AF" w:rsidRPr="00060428" w:rsidRDefault="00F108AF" w:rsidP="00F108AF">
            <w:pPr>
              <w:spacing w:line="360" w:lineRule="auto"/>
              <w:jc w:val="both"/>
              <w:rPr>
                <w:rFonts w:cstheme="minorHAnsi"/>
                <w:color w:val="202124"/>
                <w:shd w:val="clear" w:color="auto" w:fill="FFFFFF"/>
              </w:rPr>
            </w:pPr>
            <w:r w:rsidRPr="006B357E">
              <w:rPr>
                <w:b/>
                <w:bCs/>
              </w:rPr>
              <w:t>V</w:t>
            </w:r>
            <w:r>
              <w:rPr>
                <w:b/>
                <w:bCs/>
              </w:rPr>
              <w:t>alorisation</w:t>
            </w:r>
            <w:r>
              <w:t xml:space="preserve"> : mise en valeur d’un milieu ou d’une ressource par une société, pour en tirer profit</w:t>
            </w:r>
          </w:p>
          <w:p w14:paraId="6513D6C8" w14:textId="77777777" w:rsidR="00F108AF" w:rsidRPr="00F80685" w:rsidRDefault="00F108AF" w:rsidP="00F108AF">
            <w:pPr>
              <w:spacing w:line="360" w:lineRule="auto"/>
              <w:jc w:val="both"/>
              <w:rPr>
                <w:rFonts w:cstheme="minorHAnsi"/>
              </w:rPr>
            </w:pPr>
            <w:r w:rsidRPr="00F80685">
              <w:rPr>
                <w:rFonts w:cstheme="minorHAnsi"/>
                <w:b/>
                <w:bCs/>
              </w:rPr>
              <w:t>Zone économique exclusive :</w:t>
            </w:r>
            <w:r w:rsidRPr="00F80685">
              <w:rPr>
                <w:rFonts w:cstheme="minorHAnsi"/>
              </w:rPr>
              <w:t xml:space="preserve"> espaces maritimes compris dans une bande de 200 miles marins à partir du littoral offrant à l’état riverain le monopole des ressources minières et halieutiques</w:t>
            </w:r>
          </w:p>
          <w:p w14:paraId="4523B2BD" w14:textId="77777777" w:rsidR="00F108AF" w:rsidRDefault="00F108AF" w:rsidP="00F108AF">
            <w:pPr>
              <w:spacing w:line="360" w:lineRule="auto"/>
              <w:jc w:val="both"/>
              <w:rPr>
                <w:rFonts w:cstheme="minorHAnsi"/>
              </w:rPr>
            </w:pPr>
            <w:r w:rsidRPr="00F80685">
              <w:rPr>
                <w:rFonts w:cstheme="minorHAnsi"/>
                <w:b/>
                <w:bCs/>
              </w:rPr>
              <w:t>Zones à défendre</w:t>
            </w:r>
            <w:r w:rsidRPr="00F80685">
              <w:rPr>
                <w:rFonts w:cstheme="minorHAnsi"/>
              </w:rPr>
              <w:t> : squat à l’air libre destiné à s’opposer à un projet d’aménagement.</w:t>
            </w:r>
          </w:p>
          <w:p w14:paraId="2CE0A61E" w14:textId="6E00D703" w:rsidR="00F108AF" w:rsidRPr="00F108AF" w:rsidRDefault="00F108AF" w:rsidP="00F108AF">
            <w:pPr>
              <w:spacing w:line="360" w:lineRule="auto"/>
              <w:jc w:val="both"/>
              <w:rPr>
                <w:rFonts w:cstheme="minorHAnsi"/>
              </w:rPr>
            </w:pPr>
            <w:r w:rsidRPr="006B357E">
              <w:rPr>
                <w:b/>
                <w:bCs/>
              </w:rPr>
              <w:t>ZEE : Zone économique exclusive.</w:t>
            </w:r>
            <w:r>
              <w:t xml:space="preserve"> Désigne l’espace maritime s’étirant du littoral jusqu’à 200 miles nautiques au large (environ 370km), sur lequel s’exerce la souveraineté d’un Etat.</w:t>
            </w:r>
          </w:p>
        </w:tc>
      </w:tr>
    </w:tbl>
    <w:p w14:paraId="0DF77389" w14:textId="77777777" w:rsidR="005B0FD5" w:rsidRDefault="005B0FD5" w:rsidP="0070187B">
      <w:pPr>
        <w:ind w:left="1080" w:hanging="720"/>
        <w:jc w:val="both"/>
      </w:pPr>
    </w:p>
    <w:p w14:paraId="6C8FFC7C" w14:textId="51E962CE" w:rsidR="00A817FA" w:rsidRDefault="00A817FA">
      <w:pPr>
        <w:rPr>
          <w:b/>
          <w:bCs/>
          <w:color w:val="FF0000"/>
          <w:sz w:val="24"/>
          <w:szCs w:val="24"/>
          <w:u w:val="single"/>
        </w:rPr>
      </w:pPr>
      <w:r>
        <w:rPr>
          <w:b/>
          <w:bCs/>
          <w:color w:val="FF0000"/>
          <w:sz w:val="24"/>
          <w:szCs w:val="24"/>
          <w:u w:val="single"/>
        </w:rPr>
        <w:br w:type="page"/>
      </w:r>
    </w:p>
    <w:tbl>
      <w:tblPr>
        <w:tblStyle w:val="Grilledutableau"/>
        <w:tblW w:w="9781" w:type="dxa"/>
        <w:tblInd w:w="-147" w:type="dxa"/>
        <w:tblLook w:val="04A0" w:firstRow="1" w:lastRow="0" w:firstColumn="1" w:lastColumn="0" w:noHBand="0" w:noVBand="1"/>
      </w:tblPr>
      <w:tblGrid>
        <w:gridCol w:w="9781"/>
      </w:tblGrid>
      <w:tr w:rsidR="00282CAD" w14:paraId="2EE90F03" w14:textId="77777777" w:rsidTr="00282CAD">
        <w:tc>
          <w:tcPr>
            <w:tcW w:w="9781" w:type="dxa"/>
          </w:tcPr>
          <w:p w14:paraId="0BC5660F" w14:textId="2F726DFF" w:rsidR="007A1C54" w:rsidRPr="007A1C54" w:rsidRDefault="00E5278F" w:rsidP="007A1C54">
            <w:pPr>
              <w:jc w:val="center"/>
              <w:rPr>
                <w:rFonts w:ascii="Cooper Black" w:hAnsi="Cooper Black"/>
                <w:b/>
                <w:bCs/>
                <w:sz w:val="40"/>
                <w:szCs w:val="40"/>
              </w:rPr>
            </w:pPr>
            <w:r>
              <w:rPr>
                <w:rFonts w:ascii="Cooper Black" w:hAnsi="Cooper Black"/>
                <w:b/>
                <w:bCs/>
                <w:sz w:val="40"/>
                <w:szCs w:val="40"/>
              </w:rPr>
              <w:lastRenderedPageBreak/>
              <w:t>Consignes</w:t>
            </w:r>
          </w:p>
        </w:tc>
      </w:tr>
      <w:tr w:rsidR="00282CAD" w14:paraId="7DFE0366" w14:textId="77777777" w:rsidTr="00282CAD">
        <w:tc>
          <w:tcPr>
            <w:tcW w:w="9781" w:type="dxa"/>
          </w:tcPr>
          <w:p w14:paraId="3DF1BD75" w14:textId="6A90A049" w:rsidR="00282CAD" w:rsidRPr="00282CAD" w:rsidRDefault="00282CAD">
            <w:pPr>
              <w:rPr>
                <w:b/>
                <w:bCs/>
                <w:sz w:val="24"/>
                <w:szCs w:val="24"/>
                <w:u w:val="single"/>
              </w:rPr>
            </w:pPr>
            <w:r w:rsidRPr="00282CAD">
              <w:rPr>
                <w:b/>
                <w:bCs/>
                <w:sz w:val="24"/>
                <w:szCs w:val="24"/>
                <w:u w:val="single"/>
              </w:rPr>
              <w:t>Etape 1</w:t>
            </w:r>
            <w:r>
              <w:rPr>
                <w:b/>
                <w:bCs/>
                <w:sz w:val="24"/>
                <w:szCs w:val="24"/>
                <w:u w:val="single"/>
              </w:rPr>
              <w:t> : lire le cours</w:t>
            </w:r>
          </w:p>
        </w:tc>
      </w:tr>
      <w:tr w:rsidR="00282CAD" w14:paraId="21E38D5F" w14:textId="77777777" w:rsidTr="00282CAD">
        <w:tc>
          <w:tcPr>
            <w:tcW w:w="9781" w:type="dxa"/>
          </w:tcPr>
          <w:p w14:paraId="285A0E4E" w14:textId="1E8FA83E" w:rsidR="00282CAD" w:rsidRPr="00282CAD" w:rsidRDefault="00282CAD" w:rsidP="00282CAD">
            <w:pPr>
              <w:pStyle w:val="Paragraphedeliste"/>
              <w:numPr>
                <w:ilvl w:val="0"/>
                <w:numId w:val="4"/>
              </w:numPr>
              <w:rPr>
                <w:sz w:val="24"/>
                <w:szCs w:val="24"/>
              </w:rPr>
            </w:pPr>
            <w:r>
              <w:rPr>
                <w:sz w:val="24"/>
                <w:szCs w:val="24"/>
              </w:rPr>
              <w:t>Lisez le cours en regardant les documents correspondants.</w:t>
            </w:r>
          </w:p>
        </w:tc>
      </w:tr>
      <w:tr w:rsidR="00282CAD" w14:paraId="3007C282" w14:textId="77777777" w:rsidTr="00282CAD">
        <w:tc>
          <w:tcPr>
            <w:tcW w:w="9781" w:type="dxa"/>
          </w:tcPr>
          <w:p w14:paraId="1B914B70" w14:textId="28D581AD" w:rsidR="00282CAD" w:rsidRDefault="00282CAD">
            <w:pPr>
              <w:rPr>
                <w:b/>
                <w:bCs/>
                <w:sz w:val="24"/>
                <w:szCs w:val="24"/>
                <w:u w:val="single"/>
              </w:rPr>
            </w:pPr>
            <w:r>
              <w:rPr>
                <w:b/>
                <w:bCs/>
                <w:sz w:val="24"/>
                <w:szCs w:val="24"/>
                <w:u w:val="single"/>
              </w:rPr>
              <w:t xml:space="preserve">Etape </w:t>
            </w:r>
            <w:r w:rsidR="00D5061A">
              <w:rPr>
                <w:b/>
                <w:bCs/>
                <w:sz w:val="24"/>
                <w:szCs w:val="24"/>
                <w:u w:val="single"/>
              </w:rPr>
              <w:t>2</w:t>
            </w:r>
            <w:r>
              <w:rPr>
                <w:b/>
                <w:bCs/>
                <w:sz w:val="24"/>
                <w:szCs w:val="24"/>
                <w:u w:val="single"/>
              </w:rPr>
              <w:t> : faire le croquis</w:t>
            </w:r>
          </w:p>
        </w:tc>
      </w:tr>
      <w:tr w:rsidR="00282CAD" w14:paraId="504E0638" w14:textId="77777777" w:rsidTr="00282CAD">
        <w:tc>
          <w:tcPr>
            <w:tcW w:w="9781" w:type="dxa"/>
          </w:tcPr>
          <w:p w14:paraId="665224DD" w14:textId="67ACF64F" w:rsidR="00282CAD" w:rsidRDefault="00282CAD" w:rsidP="004D575F">
            <w:pPr>
              <w:pStyle w:val="Paragraphedeliste"/>
              <w:numPr>
                <w:ilvl w:val="0"/>
                <w:numId w:val="4"/>
              </w:numPr>
              <w:rPr>
                <w:sz w:val="24"/>
                <w:szCs w:val="24"/>
              </w:rPr>
            </w:pPr>
            <w:r w:rsidRPr="004D575F">
              <w:rPr>
                <w:sz w:val="24"/>
                <w:szCs w:val="24"/>
              </w:rPr>
              <w:t>Relevez dans le cours des él</w:t>
            </w:r>
            <w:r w:rsidR="00D5061A" w:rsidRPr="004D575F">
              <w:rPr>
                <w:sz w:val="24"/>
                <w:szCs w:val="24"/>
              </w:rPr>
              <w:t>éments qui peuvent figurer sur le croquis</w:t>
            </w:r>
          </w:p>
          <w:p w14:paraId="717219C6" w14:textId="77777777" w:rsidR="007A1C54" w:rsidRPr="004D575F" w:rsidRDefault="007A1C54" w:rsidP="007A1C54">
            <w:pPr>
              <w:pStyle w:val="Paragraphedeliste"/>
              <w:rPr>
                <w:sz w:val="24"/>
                <w:szCs w:val="24"/>
              </w:rPr>
            </w:pPr>
          </w:p>
          <w:p w14:paraId="62EBE91D" w14:textId="0A28D6F0" w:rsidR="00E5278F" w:rsidRDefault="00E5278F" w:rsidP="004D575F">
            <w:pPr>
              <w:pStyle w:val="Paragraphedeliste"/>
              <w:numPr>
                <w:ilvl w:val="0"/>
                <w:numId w:val="4"/>
              </w:numPr>
              <w:rPr>
                <w:sz w:val="24"/>
                <w:szCs w:val="24"/>
              </w:rPr>
            </w:pPr>
            <w:r>
              <w:rPr>
                <w:sz w:val="24"/>
                <w:szCs w:val="24"/>
              </w:rPr>
              <w:t>Point méthode (fiche 2) :</w:t>
            </w:r>
            <w:r w:rsidR="007A1C54">
              <w:rPr>
                <w:sz w:val="24"/>
                <w:szCs w:val="24"/>
              </w:rPr>
              <w:t xml:space="preserve"> faire une légende</w:t>
            </w:r>
          </w:p>
          <w:p w14:paraId="4555E4D3" w14:textId="77777777" w:rsidR="007A1C54" w:rsidRDefault="007A1C54" w:rsidP="007A1C54">
            <w:pPr>
              <w:pStyle w:val="Paragraphedeliste"/>
              <w:rPr>
                <w:sz w:val="24"/>
                <w:szCs w:val="24"/>
              </w:rPr>
            </w:pPr>
          </w:p>
          <w:p w14:paraId="782B25BA" w14:textId="4153C268" w:rsidR="00D5061A" w:rsidRPr="004D575F" w:rsidRDefault="00D5061A" w:rsidP="004D575F">
            <w:pPr>
              <w:pStyle w:val="Paragraphedeliste"/>
              <w:numPr>
                <w:ilvl w:val="0"/>
                <w:numId w:val="4"/>
              </w:numPr>
              <w:rPr>
                <w:sz w:val="24"/>
                <w:szCs w:val="24"/>
              </w:rPr>
            </w:pPr>
            <w:r w:rsidRPr="004D575F">
              <w:rPr>
                <w:sz w:val="24"/>
                <w:szCs w:val="24"/>
              </w:rPr>
              <w:t>Organiser</w:t>
            </w:r>
            <w:r w:rsidR="00E5278F">
              <w:rPr>
                <w:sz w:val="24"/>
                <w:szCs w:val="24"/>
              </w:rPr>
              <w:t xml:space="preserve"> les éléments</w:t>
            </w:r>
            <w:r w:rsidRPr="004D575F">
              <w:rPr>
                <w:sz w:val="24"/>
                <w:szCs w:val="24"/>
              </w:rPr>
              <w:t xml:space="preserve"> dans la légende en respectant le plan suivant</w:t>
            </w:r>
          </w:p>
          <w:p w14:paraId="3264874B" w14:textId="3B5BA0FF" w:rsidR="00D5061A" w:rsidRDefault="00D5061A" w:rsidP="00D5061A">
            <w:pPr>
              <w:rPr>
                <w:b/>
                <w:bCs/>
                <w:sz w:val="24"/>
                <w:szCs w:val="24"/>
                <w:u w:val="single"/>
              </w:rPr>
            </w:pPr>
          </w:p>
          <w:p w14:paraId="0947E2B7" w14:textId="77777777" w:rsidR="00D5061A" w:rsidRPr="004D575F" w:rsidRDefault="00D5061A" w:rsidP="004D575F">
            <w:pPr>
              <w:pStyle w:val="Paragraphedeliste"/>
              <w:numPr>
                <w:ilvl w:val="0"/>
                <w:numId w:val="1"/>
              </w:numPr>
              <w:spacing w:line="360" w:lineRule="auto"/>
              <w:jc w:val="both"/>
              <w:rPr>
                <w:color w:val="FF0000"/>
              </w:rPr>
            </w:pPr>
            <w:r w:rsidRPr="004D575F">
              <w:rPr>
                <w:color w:val="FF0000"/>
              </w:rPr>
              <w:t>Des milieux divers et bien mis en valeur</w:t>
            </w:r>
          </w:p>
          <w:p w14:paraId="0D971770" w14:textId="072829E2" w:rsidR="00D5061A" w:rsidRPr="004D575F" w:rsidRDefault="00D5061A" w:rsidP="004D575F">
            <w:pPr>
              <w:pStyle w:val="Paragraphedeliste"/>
              <w:numPr>
                <w:ilvl w:val="0"/>
                <w:numId w:val="1"/>
              </w:numPr>
              <w:spacing w:line="360" w:lineRule="auto"/>
              <w:jc w:val="both"/>
              <w:rPr>
                <w:color w:val="FF0000"/>
              </w:rPr>
            </w:pPr>
            <w:r w:rsidRPr="004D575F">
              <w:rPr>
                <w:color w:val="FF0000"/>
              </w:rPr>
              <w:t>Des milieux soumis à des risques variés</w:t>
            </w:r>
          </w:p>
          <w:p w14:paraId="4113156B" w14:textId="5BCA5A80" w:rsidR="004D575F" w:rsidRDefault="004D575F" w:rsidP="004D575F">
            <w:pPr>
              <w:pStyle w:val="Paragraphedeliste"/>
              <w:numPr>
                <w:ilvl w:val="0"/>
                <w:numId w:val="1"/>
              </w:numPr>
              <w:spacing w:line="360" w:lineRule="auto"/>
              <w:rPr>
                <w:color w:val="FF0000"/>
              </w:rPr>
            </w:pPr>
            <w:r w:rsidRPr="004D575F">
              <w:rPr>
                <w:color w:val="FF0000"/>
              </w:rPr>
              <w:t>Une protection des milieux fragiles générant des tensions</w:t>
            </w:r>
          </w:p>
          <w:p w14:paraId="7CFECBDE" w14:textId="10EE9F12" w:rsidR="007A1C54" w:rsidRPr="001704AF" w:rsidRDefault="007A1C54" w:rsidP="001704AF">
            <w:pPr>
              <w:spacing w:line="360" w:lineRule="auto"/>
              <w:ind w:left="360"/>
              <w:rPr>
                <w:color w:val="FF0000"/>
              </w:rPr>
            </w:pPr>
          </w:p>
          <w:p w14:paraId="1E975CEE" w14:textId="71342DAF" w:rsidR="00E5278F" w:rsidRDefault="001704AF" w:rsidP="004D575F">
            <w:pPr>
              <w:pStyle w:val="Paragraphedeliste"/>
              <w:numPr>
                <w:ilvl w:val="0"/>
                <w:numId w:val="4"/>
              </w:numPr>
              <w:spacing w:line="360" w:lineRule="auto"/>
              <w:jc w:val="both"/>
              <w:rPr>
                <w:sz w:val="24"/>
                <w:szCs w:val="24"/>
              </w:rPr>
            </w:pPr>
            <w:r>
              <w:rPr>
                <w:sz w:val="24"/>
                <w:szCs w:val="24"/>
              </w:rPr>
              <w:t>Après correction de la légende, p</w:t>
            </w:r>
            <w:r w:rsidR="00E5278F">
              <w:rPr>
                <w:sz w:val="24"/>
                <w:szCs w:val="24"/>
              </w:rPr>
              <w:t>oint méthode (fiche 3) : réaliser un croquis</w:t>
            </w:r>
          </w:p>
          <w:p w14:paraId="0FACE09A" w14:textId="77777777" w:rsidR="007A1C54" w:rsidRDefault="007A1C54" w:rsidP="007A1C54">
            <w:pPr>
              <w:pStyle w:val="Paragraphedeliste"/>
              <w:spacing w:line="360" w:lineRule="auto"/>
              <w:jc w:val="both"/>
              <w:rPr>
                <w:sz w:val="24"/>
                <w:szCs w:val="24"/>
              </w:rPr>
            </w:pPr>
          </w:p>
          <w:p w14:paraId="2ADB7B39" w14:textId="55E00F04" w:rsidR="004D575F" w:rsidRPr="00E5278F" w:rsidRDefault="00E5278F" w:rsidP="004D575F">
            <w:pPr>
              <w:pStyle w:val="Paragraphedeliste"/>
              <w:numPr>
                <w:ilvl w:val="0"/>
                <w:numId w:val="4"/>
              </w:numPr>
              <w:spacing w:line="360" w:lineRule="auto"/>
              <w:jc w:val="both"/>
              <w:rPr>
                <w:sz w:val="24"/>
                <w:szCs w:val="24"/>
              </w:rPr>
            </w:pPr>
            <w:r w:rsidRPr="00E5278F">
              <w:rPr>
                <w:sz w:val="24"/>
                <w:szCs w:val="24"/>
              </w:rPr>
              <w:t>Réaliser le croquis en vous aidant des documents</w:t>
            </w:r>
          </w:p>
          <w:p w14:paraId="2A6A6FC1" w14:textId="0583F542" w:rsidR="00D5061A" w:rsidRPr="00D5061A" w:rsidRDefault="00D5061A" w:rsidP="00D5061A">
            <w:pPr>
              <w:rPr>
                <w:b/>
                <w:bCs/>
                <w:sz w:val="24"/>
                <w:szCs w:val="24"/>
                <w:u w:val="single"/>
              </w:rPr>
            </w:pPr>
          </w:p>
        </w:tc>
      </w:tr>
      <w:tr w:rsidR="00282CAD" w14:paraId="5B59ED8A" w14:textId="77777777" w:rsidTr="00282CAD">
        <w:tc>
          <w:tcPr>
            <w:tcW w:w="9781" w:type="dxa"/>
          </w:tcPr>
          <w:p w14:paraId="14535112" w14:textId="289A64ED" w:rsidR="00282CAD" w:rsidRDefault="00282CAD">
            <w:pPr>
              <w:rPr>
                <w:b/>
                <w:bCs/>
                <w:sz w:val="24"/>
                <w:szCs w:val="24"/>
                <w:u w:val="single"/>
              </w:rPr>
            </w:pPr>
            <w:r>
              <w:rPr>
                <w:b/>
                <w:bCs/>
                <w:sz w:val="24"/>
                <w:szCs w:val="24"/>
                <w:u w:val="single"/>
              </w:rPr>
              <w:t>Je m’entraine</w:t>
            </w:r>
            <w:r w:rsidR="00D5061A">
              <w:rPr>
                <w:b/>
                <w:bCs/>
                <w:sz w:val="24"/>
                <w:szCs w:val="24"/>
                <w:u w:val="single"/>
              </w:rPr>
              <w:t xml:space="preserve"> </w:t>
            </w:r>
            <w:r w:rsidR="00E5278F">
              <w:rPr>
                <w:b/>
                <w:bCs/>
                <w:sz w:val="24"/>
                <w:szCs w:val="24"/>
                <w:u w:val="single"/>
              </w:rPr>
              <w:t>1</w:t>
            </w:r>
            <w:r w:rsidR="00D5061A">
              <w:rPr>
                <w:b/>
                <w:bCs/>
                <w:sz w:val="24"/>
                <w:szCs w:val="24"/>
                <w:u w:val="single"/>
              </w:rPr>
              <w:t xml:space="preserve"> : </w:t>
            </w:r>
            <w:r>
              <w:rPr>
                <w:b/>
                <w:bCs/>
                <w:sz w:val="24"/>
                <w:szCs w:val="24"/>
                <w:u w:val="single"/>
              </w:rPr>
              <w:t xml:space="preserve">justifier et </w:t>
            </w:r>
            <w:proofErr w:type="gramStart"/>
            <w:r>
              <w:rPr>
                <w:b/>
                <w:bCs/>
                <w:sz w:val="24"/>
                <w:szCs w:val="24"/>
                <w:u w:val="single"/>
              </w:rPr>
              <w:t>corriger  aux</w:t>
            </w:r>
            <w:proofErr w:type="gramEnd"/>
            <w:r>
              <w:rPr>
                <w:b/>
                <w:bCs/>
                <w:sz w:val="24"/>
                <w:szCs w:val="24"/>
                <w:u w:val="single"/>
              </w:rPr>
              <w:t xml:space="preserve"> affirmations ci-dessous</w:t>
            </w:r>
          </w:p>
        </w:tc>
      </w:tr>
      <w:tr w:rsidR="00282CAD" w14:paraId="1271EFAC" w14:textId="77777777" w:rsidTr="00282CAD">
        <w:tc>
          <w:tcPr>
            <w:tcW w:w="9781" w:type="dxa"/>
          </w:tcPr>
          <w:p w14:paraId="440C2716" w14:textId="647CAAB2" w:rsidR="00282CAD" w:rsidRDefault="00282CAD" w:rsidP="00D5061A">
            <w:pPr>
              <w:spacing w:line="360" w:lineRule="auto"/>
              <w:rPr>
                <w:sz w:val="24"/>
                <w:szCs w:val="24"/>
              </w:rPr>
            </w:pPr>
            <w:r w:rsidRPr="00282CAD">
              <w:rPr>
                <w:sz w:val="24"/>
                <w:szCs w:val="24"/>
              </w:rPr>
              <w:t>En France la plupart des milieux sont anthropisés</w:t>
            </w:r>
          </w:p>
          <w:p w14:paraId="1DAD63B4" w14:textId="17362EF1" w:rsidR="00D5061A" w:rsidRDefault="00D5061A" w:rsidP="00D5061A">
            <w:pPr>
              <w:spacing w:line="360" w:lineRule="auto"/>
              <w:rPr>
                <w:sz w:val="24"/>
                <w:szCs w:val="24"/>
              </w:rPr>
            </w:pPr>
            <w:r>
              <w:rPr>
                <w:sz w:val="24"/>
                <w:szCs w:val="24"/>
              </w:rPr>
              <w:t>Un milieu peut offrir à la fois des contraintes et des potentialités</w:t>
            </w:r>
          </w:p>
          <w:p w14:paraId="14B39484" w14:textId="1E734F19" w:rsidR="00D5061A" w:rsidRDefault="00D5061A" w:rsidP="00D5061A">
            <w:pPr>
              <w:spacing w:line="360" w:lineRule="auto"/>
              <w:rPr>
                <w:sz w:val="24"/>
                <w:szCs w:val="24"/>
              </w:rPr>
            </w:pPr>
            <w:r>
              <w:rPr>
                <w:sz w:val="24"/>
                <w:szCs w:val="24"/>
              </w:rPr>
              <w:t>Les littoraux n’offrent aucune potentialité.</w:t>
            </w:r>
          </w:p>
          <w:p w14:paraId="21206D8A" w14:textId="48AE46FA" w:rsidR="00282CAD" w:rsidRDefault="00282CAD" w:rsidP="00D5061A">
            <w:pPr>
              <w:spacing w:line="360" w:lineRule="auto"/>
              <w:rPr>
                <w:sz w:val="24"/>
                <w:szCs w:val="24"/>
              </w:rPr>
            </w:pPr>
            <w:r>
              <w:rPr>
                <w:sz w:val="24"/>
                <w:szCs w:val="24"/>
              </w:rPr>
              <w:t xml:space="preserve">Les risques naturels sont </w:t>
            </w:r>
            <w:r w:rsidR="00D5061A">
              <w:rPr>
                <w:sz w:val="24"/>
                <w:szCs w:val="24"/>
              </w:rPr>
              <w:t>très faibles dans les territoires ultramarins.</w:t>
            </w:r>
          </w:p>
          <w:p w14:paraId="60E5B6F1" w14:textId="76D7FA03" w:rsidR="00D5061A" w:rsidRDefault="00D5061A" w:rsidP="00D5061A">
            <w:pPr>
              <w:spacing w:line="360" w:lineRule="auto"/>
              <w:rPr>
                <w:sz w:val="24"/>
                <w:szCs w:val="24"/>
              </w:rPr>
            </w:pPr>
            <w:r>
              <w:rPr>
                <w:sz w:val="24"/>
                <w:szCs w:val="24"/>
              </w:rPr>
              <w:t>Les aménagements humains renforcent la vulnérabilité</w:t>
            </w:r>
          </w:p>
          <w:p w14:paraId="0AA5AC51" w14:textId="77777777" w:rsidR="00D5061A" w:rsidRDefault="00D5061A" w:rsidP="00D5061A">
            <w:pPr>
              <w:spacing w:line="360" w:lineRule="auto"/>
              <w:rPr>
                <w:sz w:val="24"/>
                <w:szCs w:val="24"/>
              </w:rPr>
            </w:pPr>
            <w:r>
              <w:rPr>
                <w:sz w:val="24"/>
                <w:szCs w:val="24"/>
              </w:rPr>
              <w:t>Les parcs nationaux et parcs marins sont également présents en outre-mer</w:t>
            </w:r>
          </w:p>
          <w:p w14:paraId="390AB142" w14:textId="77777777" w:rsidR="00D5061A" w:rsidRDefault="00D5061A" w:rsidP="00D5061A">
            <w:pPr>
              <w:spacing w:line="360" w:lineRule="auto"/>
              <w:rPr>
                <w:sz w:val="24"/>
                <w:szCs w:val="24"/>
              </w:rPr>
            </w:pPr>
            <w:r>
              <w:rPr>
                <w:sz w:val="24"/>
                <w:szCs w:val="24"/>
              </w:rPr>
              <w:t>L’Etat met en place des lois pour la protection de certains milieux.</w:t>
            </w:r>
          </w:p>
          <w:p w14:paraId="15E522BA" w14:textId="23D763B6" w:rsidR="00D5061A" w:rsidRPr="00282CAD" w:rsidRDefault="00D5061A" w:rsidP="00D5061A">
            <w:pPr>
              <w:spacing w:line="360" w:lineRule="auto"/>
              <w:rPr>
                <w:sz w:val="24"/>
                <w:szCs w:val="24"/>
              </w:rPr>
            </w:pPr>
            <w:r>
              <w:rPr>
                <w:sz w:val="24"/>
                <w:szCs w:val="24"/>
              </w:rPr>
              <w:t>Les conflits d’usage entre les acteurs spatiaux sont rares.</w:t>
            </w:r>
          </w:p>
        </w:tc>
      </w:tr>
      <w:tr w:rsidR="00B101D4" w14:paraId="14BD5202" w14:textId="77777777" w:rsidTr="00282CAD">
        <w:tc>
          <w:tcPr>
            <w:tcW w:w="9781" w:type="dxa"/>
          </w:tcPr>
          <w:p w14:paraId="611F9C55" w14:textId="296D46DA" w:rsidR="00051E20" w:rsidRPr="00051E20" w:rsidRDefault="00B101D4" w:rsidP="00051E20">
            <w:pPr>
              <w:spacing w:line="360" w:lineRule="auto"/>
              <w:rPr>
                <w:b/>
                <w:bCs/>
                <w:sz w:val="24"/>
                <w:szCs w:val="24"/>
              </w:rPr>
            </w:pPr>
            <w:r w:rsidRPr="00051E20">
              <w:rPr>
                <w:b/>
                <w:bCs/>
                <w:sz w:val="24"/>
                <w:szCs w:val="24"/>
              </w:rPr>
              <w:t xml:space="preserve">Je m’entraine 2 : </w:t>
            </w:r>
            <w:r w:rsidR="00051E20" w:rsidRPr="00051E20">
              <w:rPr>
                <w:b/>
                <w:bCs/>
                <w:sz w:val="24"/>
                <w:szCs w:val="24"/>
              </w:rPr>
              <w:t>écrire un paragraphe</w:t>
            </w:r>
          </w:p>
        </w:tc>
      </w:tr>
      <w:tr w:rsidR="00051E20" w14:paraId="7B3CBB33" w14:textId="77777777" w:rsidTr="00282CAD">
        <w:tc>
          <w:tcPr>
            <w:tcW w:w="9781" w:type="dxa"/>
          </w:tcPr>
          <w:p w14:paraId="5E02BB88" w14:textId="77777777" w:rsidR="00051E20" w:rsidRDefault="00051E20" w:rsidP="00051E20">
            <w:pPr>
              <w:spacing w:line="360" w:lineRule="auto"/>
              <w:rPr>
                <w:sz w:val="24"/>
                <w:szCs w:val="24"/>
              </w:rPr>
            </w:pPr>
            <w:r>
              <w:rPr>
                <w:sz w:val="24"/>
                <w:szCs w:val="24"/>
              </w:rPr>
              <w:t>Montrez que toutes les mesures du Bassin d’Arcachon cherchent à concilier activités économiques et protection du milieu</w:t>
            </w:r>
          </w:p>
          <w:p w14:paraId="29E136E9" w14:textId="77777777" w:rsidR="00051E20" w:rsidRDefault="00051E20" w:rsidP="00051E20">
            <w:pPr>
              <w:spacing w:line="360" w:lineRule="auto"/>
              <w:rPr>
                <w:sz w:val="24"/>
                <w:szCs w:val="24"/>
              </w:rPr>
            </w:pPr>
          </w:p>
          <w:p w14:paraId="40044EB4" w14:textId="77777777" w:rsidR="00051E20" w:rsidRDefault="00051E20" w:rsidP="00051E20">
            <w:pPr>
              <w:spacing w:line="360" w:lineRule="auto"/>
              <w:rPr>
                <w:sz w:val="24"/>
                <w:szCs w:val="24"/>
              </w:rPr>
            </w:pPr>
            <w:r>
              <w:rPr>
                <w:sz w:val="24"/>
                <w:szCs w:val="24"/>
              </w:rPr>
              <w:t>Voir dossier documentaire :</w:t>
            </w:r>
          </w:p>
          <w:p w14:paraId="004C22DD" w14:textId="77777777" w:rsidR="00051E20" w:rsidRDefault="001704AF" w:rsidP="00051E20">
            <w:pPr>
              <w:spacing w:line="360" w:lineRule="auto"/>
              <w:rPr>
                <w:sz w:val="24"/>
                <w:szCs w:val="24"/>
              </w:rPr>
            </w:pPr>
            <w:hyperlink r:id="rId7" w:history="1">
              <w:r w:rsidR="00051E20" w:rsidRPr="00E25701">
                <w:rPr>
                  <w:rStyle w:val="Lienhypertexte"/>
                  <w:sz w:val="24"/>
                  <w:szCs w:val="24"/>
                </w:rPr>
                <w:t>https://arnaud-miginiac.wixsite.com/sainteursule/g3-la-france</w:t>
              </w:r>
            </w:hyperlink>
          </w:p>
          <w:p w14:paraId="05111419" w14:textId="77777777" w:rsidR="00051E20" w:rsidRDefault="00051E20" w:rsidP="00D5061A">
            <w:pPr>
              <w:spacing w:line="360" w:lineRule="auto"/>
              <w:rPr>
                <w:sz w:val="24"/>
                <w:szCs w:val="24"/>
              </w:rPr>
            </w:pPr>
          </w:p>
        </w:tc>
      </w:tr>
    </w:tbl>
    <w:p w14:paraId="0180670F" w14:textId="763126BE" w:rsidR="00282CAD" w:rsidRDefault="00282CAD">
      <w:pPr>
        <w:rPr>
          <w:b/>
          <w:bCs/>
          <w:color w:val="FF0000"/>
          <w:sz w:val="24"/>
          <w:szCs w:val="24"/>
          <w:u w:val="single"/>
        </w:rPr>
      </w:pPr>
    </w:p>
    <w:p w14:paraId="56A84D12" w14:textId="11A183BC" w:rsidR="007A1C54" w:rsidRDefault="007A1C54">
      <w:pPr>
        <w:rPr>
          <w:b/>
          <w:bCs/>
          <w:color w:val="FF0000"/>
          <w:sz w:val="24"/>
          <w:szCs w:val="24"/>
          <w:u w:val="single"/>
        </w:rPr>
      </w:pPr>
    </w:p>
    <w:p w14:paraId="7C476EC0" w14:textId="5B70C970" w:rsidR="007A1C54" w:rsidRDefault="007A1C54">
      <w:pPr>
        <w:rPr>
          <w:b/>
          <w:bCs/>
          <w:color w:val="FF0000"/>
          <w:sz w:val="24"/>
          <w:szCs w:val="24"/>
          <w:u w:val="single"/>
        </w:rPr>
      </w:pPr>
    </w:p>
    <w:p w14:paraId="10ECBA1D" w14:textId="64AC97A4" w:rsidR="007A1C54" w:rsidRDefault="007A1C54">
      <w:pPr>
        <w:rPr>
          <w:b/>
          <w:bCs/>
          <w:color w:val="FF0000"/>
          <w:sz w:val="24"/>
          <w:szCs w:val="24"/>
          <w:u w:val="single"/>
        </w:rPr>
      </w:pPr>
    </w:p>
    <w:p w14:paraId="6DC502FE" w14:textId="77777777" w:rsidR="007A1C54" w:rsidRDefault="007A1C54">
      <w:pPr>
        <w:rPr>
          <w:b/>
          <w:bCs/>
          <w:color w:val="FF0000"/>
          <w:sz w:val="24"/>
          <w:szCs w:val="24"/>
          <w:u w:val="single"/>
        </w:rPr>
      </w:pPr>
    </w:p>
    <w:p w14:paraId="71FF9635" w14:textId="5786E1C4" w:rsidR="003129D0" w:rsidRPr="00100BBE" w:rsidRDefault="00100BBE" w:rsidP="00D5061A">
      <w:pPr>
        <w:pStyle w:val="Paragraphedeliste"/>
        <w:numPr>
          <w:ilvl w:val="0"/>
          <w:numId w:val="5"/>
        </w:numPr>
        <w:spacing w:line="360" w:lineRule="auto"/>
        <w:ind w:left="709" w:hanging="654"/>
        <w:jc w:val="both"/>
        <w:rPr>
          <w:b/>
          <w:bCs/>
          <w:color w:val="FF0000"/>
          <w:sz w:val="24"/>
          <w:szCs w:val="24"/>
          <w:u w:val="single"/>
        </w:rPr>
      </w:pPr>
      <w:r w:rsidRPr="00100BBE">
        <w:rPr>
          <w:b/>
          <w:bCs/>
          <w:color w:val="FF0000"/>
          <w:sz w:val="24"/>
          <w:szCs w:val="24"/>
          <w:u w:val="single"/>
        </w:rPr>
        <w:lastRenderedPageBreak/>
        <w:t>Des milieux divers et bien mis en valeur</w:t>
      </w:r>
    </w:p>
    <w:p w14:paraId="30A780F5" w14:textId="1B01C02C" w:rsidR="00100BBE" w:rsidRPr="00A81E83" w:rsidRDefault="007A2474" w:rsidP="00D5061A">
      <w:pPr>
        <w:pStyle w:val="Paragraphedeliste"/>
        <w:numPr>
          <w:ilvl w:val="1"/>
          <w:numId w:val="5"/>
        </w:numPr>
        <w:spacing w:line="360" w:lineRule="auto"/>
        <w:ind w:left="851"/>
        <w:jc w:val="both"/>
        <w:rPr>
          <w:b/>
          <w:bCs/>
          <w:color w:val="00B050"/>
          <w:u w:val="single"/>
        </w:rPr>
      </w:pPr>
      <w:r w:rsidRPr="00A81E83">
        <w:rPr>
          <w:b/>
          <w:bCs/>
          <w:color w:val="00B050"/>
          <w:u w:val="single"/>
        </w:rPr>
        <w:t>Une grande diversité de milieux</w:t>
      </w:r>
      <w:r w:rsidR="002367D2">
        <w:rPr>
          <w:b/>
          <w:bCs/>
          <w:color w:val="00B050"/>
          <w:u w:val="single"/>
        </w:rPr>
        <w:t xml:space="preserve"> </w:t>
      </w:r>
      <w:r w:rsidR="002367D2" w:rsidRPr="002367D2">
        <w:rPr>
          <w:b/>
          <w:bCs/>
          <w:color w:val="0070C0"/>
          <w:u w:val="single"/>
        </w:rPr>
        <w:t>(doc 1)</w:t>
      </w:r>
    </w:p>
    <w:p w14:paraId="41FEEAE8" w14:textId="6D3B741C" w:rsidR="007A2474" w:rsidRDefault="007A2474" w:rsidP="00D049D6">
      <w:pPr>
        <w:pStyle w:val="Paragraphedeliste"/>
        <w:numPr>
          <w:ilvl w:val="0"/>
          <w:numId w:val="2"/>
        </w:numPr>
        <w:spacing w:line="360" w:lineRule="auto"/>
        <w:ind w:left="851" w:hanging="294"/>
        <w:jc w:val="both"/>
      </w:pPr>
      <w:r w:rsidRPr="002367D2">
        <w:rPr>
          <w:u w:val="dash"/>
        </w:rPr>
        <w:t xml:space="preserve">Le territoire français présente une grande diversité de </w:t>
      </w:r>
      <w:r w:rsidRPr="002367D2">
        <w:rPr>
          <w:b/>
          <w:bCs/>
          <w:highlight w:val="yellow"/>
          <w:u w:val="dash"/>
        </w:rPr>
        <w:t>paysages</w:t>
      </w:r>
      <w:r w:rsidRPr="002367D2">
        <w:rPr>
          <w:u w:val="dash"/>
        </w:rPr>
        <w:t xml:space="preserve"> et de milieux en fonction des climats et du relie</w:t>
      </w:r>
      <w:r>
        <w:t>f. La France métropolitaine située en zone climatique tempérée :</w:t>
      </w:r>
      <w:r w:rsidR="0070187B">
        <w:t xml:space="preserve"> c</w:t>
      </w:r>
      <w:r>
        <w:t>limat océanique à l’ouest</w:t>
      </w:r>
      <w:r w:rsidR="0070187B">
        <w:t>, c</w:t>
      </w:r>
      <w:r>
        <w:t>limat semi-continental à l’est</w:t>
      </w:r>
      <w:r w:rsidR="0070187B">
        <w:t>, m</w:t>
      </w:r>
      <w:r>
        <w:t>éditerranéen au sud.</w:t>
      </w:r>
      <w:r w:rsidR="0070187B">
        <w:t xml:space="preserve"> Les territoires ultramarins sont soumis à un climat tropical (Guadeloupe, Martinique, Réunion, Mayotte) ou équatorial (Guyane).</w:t>
      </w:r>
    </w:p>
    <w:p w14:paraId="71610ACF" w14:textId="62A0DB3D" w:rsidR="007A2474" w:rsidRDefault="0070187B" w:rsidP="00D049D6">
      <w:pPr>
        <w:pStyle w:val="Paragraphedeliste"/>
        <w:numPr>
          <w:ilvl w:val="0"/>
          <w:numId w:val="2"/>
        </w:numPr>
        <w:spacing w:line="360" w:lineRule="auto"/>
        <w:ind w:left="851"/>
        <w:jc w:val="both"/>
      </w:pPr>
      <w:r w:rsidRPr="002367D2">
        <w:rPr>
          <w:u w:val="dash"/>
        </w:rPr>
        <w:t>Le territoire français présente des formes de relief variées</w:t>
      </w:r>
      <w:r>
        <w:t> : des plaines au Nord et à l’Ouest du pays (bassin parisien et aquitain). On trouve de nombreux massifs montagnards</w:t>
      </w:r>
      <w:r w:rsidR="00F61C00">
        <w:t xml:space="preserve"> au sud et à l’est (Le Jura, les Vosges, le Massif Central, les Pyrénées, Les Alpes, La Corse). La quasi-totalité des territoires ultramarins sont des îles volcaniques (Martinique, Guadeloupe, Réunion) ou montagneuses (Mayotte). Seule la Guyane est une vaste plaine.</w:t>
      </w:r>
    </w:p>
    <w:p w14:paraId="5007ABDE" w14:textId="77777777" w:rsidR="00D049D6" w:rsidRDefault="00D049D6" w:rsidP="00D049D6">
      <w:pPr>
        <w:pStyle w:val="Paragraphedeliste"/>
        <w:spacing w:line="360" w:lineRule="auto"/>
        <w:ind w:left="851"/>
        <w:jc w:val="both"/>
      </w:pPr>
    </w:p>
    <w:p w14:paraId="763C6982" w14:textId="0836EC97" w:rsidR="00100BBE" w:rsidRPr="00A81E83" w:rsidRDefault="00F61C00" w:rsidP="00D5061A">
      <w:pPr>
        <w:pStyle w:val="Paragraphedeliste"/>
        <w:numPr>
          <w:ilvl w:val="1"/>
          <w:numId w:val="5"/>
        </w:numPr>
        <w:spacing w:line="360" w:lineRule="auto"/>
        <w:ind w:left="851"/>
        <w:jc w:val="both"/>
        <w:rPr>
          <w:b/>
          <w:bCs/>
          <w:color w:val="00B050"/>
          <w:u w:val="single"/>
        </w:rPr>
      </w:pPr>
      <w:r w:rsidRPr="00A81E83">
        <w:rPr>
          <w:b/>
          <w:bCs/>
          <w:color w:val="00B050"/>
          <w:u w:val="single"/>
        </w:rPr>
        <w:t xml:space="preserve">Des milieux </w:t>
      </w:r>
      <w:r w:rsidR="00D049D6">
        <w:rPr>
          <w:b/>
          <w:bCs/>
          <w:color w:val="00B050"/>
          <w:u w:val="single"/>
        </w:rPr>
        <w:t>valorisés en raison de</w:t>
      </w:r>
      <w:r w:rsidRPr="00A81E83">
        <w:rPr>
          <w:b/>
          <w:bCs/>
          <w:color w:val="00B050"/>
          <w:u w:val="single"/>
        </w:rPr>
        <w:t xml:space="preserve"> ressources exploitées</w:t>
      </w:r>
      <w:r w:rsidRPr="007C4F83">
        <w:rPr>
          <w:b/>
          <w:bCs/>
          <w:color w:val="0070C0"/>
          <w:u w:val="single"/>
        </w:rPr>
        <w:t>.</w:t>
      </w:r>
      <w:r w:rsidR="002367D2" w:rsidRPr="007C4F83">
        <w:rPr>
          <w:b/>
          <w:bCs/>
          <w:color w:val="0070C0"/>
          <w:u w:val="single"/>
        </w:rPr>
        <w:t xml:space="preserve"> (</w:t>
      </w:r>
      <w:proofErr w:type="gramStart"/>
      <w:r w:rsidR="002367D2" w:rsidRPr="007C4F83">
        <w:rPr>
          <w:b/>
          <w:bCs/>
          <w:color w:val="0070C0"/>
          <w:u w:val="single"/>
        </w:rPr>
        <w:t>doc</w:t>
      </w:r>
      <w:proofErr w:type="gramEnd"/>
      <w:r w:rsidR="002367D2" w:rsidRPr="007C4F83">
        <w:rPr>
          <w:b/>
          <w:bCs/>
          <w:color w:val="0070C0"/>
          <w:u w:val="single"/>
        </w:rPr>
        <w:t xml:space="preserve"> 2</w:t>
      </w:r>
      <w:r w:rsidR="007C4F83" w:rsidRPr="007C4F83">
        <w:rPr>
          <w:b/>
          <w:bCs/>
          <w:color w:val="0070C0"/>
          <w:u w:val="single"/>
        </w:rPr>
        <w:t xml:space="preserve"> </w:t>
      </w:r>
      <w:r w:rsidR="002367D2" w:rsidRPr="007C4F83">
        <w:rPr>
          <w:b/>
          <w:bCs/>
          <w:color w:val="0070C0"/>
          <w:u w:val="single"/>
        </w:rPr>
        <w:t>et 3)</w:t>
      </w:r>
    </w:p>
    <w:p w14:paraId="6EB0D502" w14:textId="77777777" w:rsidR="00D049D6" w:rsidRDefault="00631277" w:rsidP="00D049D6">
      <w:pPr>
        <w:pStyle w:val="Paragraphedeliste"/>
        <w:numPr>
          <w:ilvl w:val="0"/>
          <w:numId w:val="2"/>
        </w:numPr>
        <w:spacing w:line="360" w:lineRule="auto"/>
        <w:ind w:left="851"/>
        <w:jc w:val="both"/>
      </w:pPr>
      <w:r>
        <w:t xml:space="preserve">La surface agricole valorise la moitié du territoire métropolitain. </w:t>
      </w:r>
    </w:p>
    <w:p w14:paraId="471AC0AE" w14:textId="4B900230" w:rsidR="00100BBE" w:rsidRDefault="00631277" w:rsidP="00D049D6">
      <w:pPr>
        <w:pStyle w:val="Paragraphedeliste"/>
        <w:numPr>
          <w:ilvl w:val="0"/>
          <w:numId w:val="2"/>
        </w:numPr>
        <w:spacing w:line="360" w:lineRule="auto"/>
        <w:ind w:left="851"/>
        <w:jc w:val="both"/>
      </w:pPr>
      <w:r>
        <w:t>La forêt représente 1/3 du territoire associe production de bois et loisirs.</w:t>
      </w:r>
    </w:p>
    <w:p w14:paraId="5A426927" w14:textId="061B4836" w:rsidR="00852F15" w:rsidRDefault="00852F15" w:rsidP="00D049D6">
      <w:pPr>
        <w:pStyle w:val="Paragraphedeliste"/>
        <w:numPr>
          <w:ilvl w:val="0"/>
          <w:numId w:val="2"/>
        </w:numPr>
        <w:spacing w:line="360" w:lineRule="auto"/>
        <w:ind w:left="851"/>
        <w:jc w:val="both"/>
      </w:pPr>
      <w:proofErr w:type="gramStart"/>
      <w:r w:rsidRPr="002367D2">
        <w:rPr>
          <w:u w:val="dash"/>
        </w:rPr>
        <w:t>¼</w:t>
      </w:r>
      <w:proofErr w:type="gramEnd"/>
      <w:r w:rsidRPr="002367D2">
        <w:rPr>
          <w:u w:val="dash"/>
        </w:rPr>
        <w:t xml:space="preserve"> du territoire est couvert de montagnes</w:t>
      </w:r>
      <w:r w:rsidR="00B940FD" w:rsidRPr="002367D2">
        <w:rPr>
          <w:u w:val="dash"/>
        </w:rPr>
        <w:t xml:space="preserve"> qui présentent des </w:t>
      </w:r>
      <w:r w:rsidR="00B940FD" w:rsidRPr="002367D2">
        <w:rPr>
          <w:b/>
          <w:bCs/>
          <w:highlight w:val="yellow"/>
          <w:u w:val="dash"/>
        </w:rPr>
        <w:t>contraintes</w:t>
      </w:r>
      <w:r w:rsidR="00B940FD" w:rsidRPr="002367D2">
        <w:rPr>
          <w:u w:val="dash"/>
        </w:rPr>
        <w:t xml:space="preserve"> qui gênent les activités humaines mais offrent également des </w:t>
      </w:r>
      <w:r w:rsidR="00B940FD" w:rsidRPr="002367D2">
        <w:rPr>
          <w:b/>
          <w:bCs/>
          <w:highlight w:val="yellow"/>
          <w:u w:val="dash"/>
        </w:rPr>
        <w:t>potentialités</w:t>
      </w:r>
      <w:r w:rsidR="00B940FD" w:rsidRPr="002367D2">
        <w:rPr>
          <w:b/>
          <w:bCs/>
          <w:u w:val="dash"/>
        </w:rPr>
        <w:t xml:space="preserve"> </w:t>
      </w:r>
      <w:r w:rsidR="00B940FD" w:rsidRPr="002367D2">
        <w:rPr>
          <w:u w:val="dash"/>
        </w:rPr>
        <w:t>importantes</w:t>
      </w:r>
      <w:r w:rsidR="00B940FD">
        <w:t xml:space="preserve"> (Stations de sports d’hiver dans les Alpes ou les Pyrénées…).</w:t>
      </w:r>
    </w:p>
    <w:p w14:paraId="27695265" w14:textId="69A78BC8" w:rsidR="00631277" w:rsidRDefault="009D5A26" w:rsidP="00D049D6">
      <w:pPr>
        <w:pStyle w:val="Paragraphedeliste"/>
        <w:numPr>
          <w:ilvl w:val="0"/>
          <w:numId w:val="2"/>
        </w:numPr>
        <w:spacing w:line="360" w:lineRule="auto"/>
        <w:ind w:left="851"/>
        <w:jc w:val="both"/>
      </w:pPr>
      <w:r w:rsidRPr="002367D2">
        <w:rPr>
          <w:u w:val="dash"/>
        </w:rPr>
        <w:t>La France dispose de 7000km de littoraux. Ces littoraux ouvrent la France s</w:t>
      </w:r>
      <w:r w:rsidR="00852F15" w:rsidRPr="002367D2">
        <w:rPr>
          <w:u w:val="dash"/>
        </w:rPr>
        <w:t>ur la Méditerranée, la Manche, la mer du Nord, l’Océan Atlantique. Mais également ouverte sur l’ensemble des autres océans grâce aux territoires ultramarins</w:t>
      </w:r>
      <w:r w:rsidR="00852F15">
        <w:t>.</w:t>
      </w:r>
      <w:r>
        <w:t xml:space="preserve"> </w:t>
      </w:r>
      <w:r w:rsidR="00852F15">
        <w:t xml:space="preserve"> Ces littoraux offrent des potentialités touristiques</w:t>
      </w:r>
      <w:r w:rsidR="00F80685">
        <w:t xml:space="preserve"> (</w:t>
      </w:r>
      <w:r w:rsidR="00F80685" w:rsidRPr="00F80685">
        <w:rPr>
          <w:b/>
          <w:bCs/>
          <w:highlight w:val="yellow"/>
        </w:rPr>
        <w:t>stations balnéaires</w:t>
      </w:r>
      <w:r w:rsidR="00F80685">
        <w:t>)</w:t>
      </w:r>
      <w:r w:rsidR="00852F15">
        <w:t xml:space="preserve"> et constituent des </w:t>
      </w:r>
      <w:r w:rsidR="00852F15" w:rsidRPr="00852F15">
        <w:rPr>
          <w:b/>
          <w:bCs/>
          <w:highlight w:val="yellow"/>
        </w:rPr>
        <w:t>interfaces</w:t>
      </w:r>
      <w:r w:rsidR="00852F15">
        <w:t xml:space="preserve"> sur le reste du monde</w:t>
      </w:r>
      <w:r w:rsidR="00EE0F29">
        <w:t xml:space="preserve"> (ports)</w:t>
      </w:r>
      <w:r w:rsidR="00852F15">
        <w:t xml:space="preserve">. Enfin </w:t>
      </w:r>
      <w:r w:rsidR="00B940FD">
        <w:t>ces littoraux offrent à la France la deuxième plus vaste</w:t>
      </w:r>
      <w:r w:rsidR="00B940FD" w:rsidRPr="00B940FD">
        <w:rPr>
          <w:b/>
          <w:bCs/>
        </w:rPr>
        <w:t xml:space="preserve"> </w:t>
      </w:r>
      <w:r w:rsidR="00B940FD" w:rsidRPr="00B940FD">
        <w:rPr>
          <w:b/>
          <w:bCs/>
          <w:highlight w:val="yellow"/>
        </w:rPr>
        <w:t>ZEE</w:t>
      </w:r>
      <w:r w:rsidR="00B940FD">
        <w:t xml:space="preserve"> du monde (zone économique exclusive) : espaces maritimes compris dans une bande de 200 miles marins à partir du littoral offrant à l’état riverain le monopole des ressources minières et halieutiques.</w:t>
      </w:r>
    </w:p>
    <w:p w14:paraId="308183D0" w14:textId="6E31986F" w:rsidR="00B940FD" w:rsidRDefault="00D049D6" w:rsidP="00D049D6">
      <w:pPr>
        <w:pStyle w:val="Paragraphedeliste"/>
        <w:numPr>
          <w:ilvl w:val="0"/>
          <w:numId w:val="2"/>
        </w:numPr>
        <w:spacing w:line="360" w:lineRule="auto"/>
        <w:ind w:left="851"/>
        <w:jc w:val="both"/>
      </w:pPr>
      <w:r w:rsidRPr="002367D2">
        <w:rPr>
          <w:u w:val="dash"/>
        </w:rPr>
        <w:t xml:space="preserve">Les milieux ne sont donc plus naturels ils ont tous connus une </w:t>
      </w:r>
      <w:r w:rsidRPr="002367D2">
        <w:rPr>
          <w:b/>
          <w:bCs/>
          <w:highlight w:val="yellow"/>
          <w:u w:val="dash"/>
        </w:rPr>
        <w:t>anthropisation</w:t>
      </w:r>
      <w:r w:rsidRPr="002367D2">
        <w:rPr>
          <w:u w:val="dash"/>
        </w:rPr>
        <w:t xml:space="preserve"> plus ou moins importante</w:t>
      </w:r>
      <w:r>
        <w:t xml:space="preserve">. L’homme a exploité et valorisé des milieux en surmontant les contraintes et en exploitant les </w:t>
      </w:r>
      <w:r w:rsidRPr="00D049D6">
        <w:rPr>
          <w:b/>
          <w:bCs/>
          <w:highlight w:val="yellow"/>
        </w:rPr>
        <w:t>potentialités</w:t>
      </w:r>
      <w:r>
        <w:t>. Toutefois cela n’est pas sans conséquences.</w:t>
      </w:r>
    </w:p>
    <w:p w14:paraId="7FB1CA0A" w14:textId="77777777" w:rsidR="00D049D6" w:rsidRDefault="00D049D6" w:rsidP="00D049D6">
      <w:pPr>
        <w:pStyle w:val="Paragraphedeliste"/>
        <w:spacing w:line="360" w:lineRule="auto"/>
        <w:ind w:left="851"/>
        <w:jc w:val="both"/>
      </w:pPr>
    </w:p>
    <w:p w14:paraId="2BAB38E0" w14:textId="21448967" w:rsidR="00100BBE" w:rsidRPr="00A81E83" w:rsidRDefault="0030610E" w:rsidP="00D5061A">
      <w:pPr>
        <w:pStyle w:val="Paragraphedeliste"/>
        <w:numPr>
          <w:ilvl w:val="1"/>
          <w:numId w:val="5"/>
        </w:numPr>
        <w:spacing w:line="360" w:lineRule="auto"/>
        <w:ind w:left="851"/>
        <w:rPr>
          <w:b/>
          <w:bCs/>
          <w:color w:val="00B050"/>
          <w:u w:val="single"/>
        </w:rPr>
      </w:pPr>
      <w:r w:rsidRPr="00A81E83">
        <w:rPr>
          <w:b/>
          <w:bCs/>
          <w:color w:val="00B050"/>
          <w:u w:val="single"/>
        </w:rPr>
        <w:t>Une exploitation de ressources qui soulève des défis environnementaux.</w:t>
      </w:r>
    </w:p>
    <w:p w14:paraId="4D3D72B6" w14:textId="50E0B4DA" w:rsidR="00B940FD" w:rsidRDefault="00A817FA" w:rsidP="00D049D6">
      <w:pPr>
        <w:pStyle w:val="Paragraphedeliste"/>
        <w:numPr>
          <w:ilvl w:val="0"/>
          <w:numId w:val="2"/>
        </w:numPr>
        <w:spacing w:line="360" w:lineRule="auto"/>
        <w:ind w:left="851"/>
      </w:pPr>
      <w:r w:rsidRPr="002367D2">
        <w:rPr>
          <w:u w:val="dash"/>
        </w:rPr>
        <w:t>L’exploitation de certaines ressources provoque parfois leur raréfaction</w:t>
      </w:r>
      <w:r>
        <w:t>. L’eau par exemple est utilisée pour l’agriculture (irrigation) ou les activités touristiques. Le manque d’eau est particulièrement prononcé en été en raison du manque de précipitations.</w:t>
      </w:r>
    </w:p>
    <w:p w14:paraId="6B2DACD3" w14:textId="5ADECA26" w:rsidR="00D049D6" w:rsidRDefault="0030610E" w:rsidP="00EE0F29">
      <w:pPr>
        <w:pStyle w:val="Paragraphedeliste"/>
        <w:numPr>
          <w:ilvl w:val="0"/>
          <w:numId w:val="2"/>
        </w:numPr>
        <w:spacing w:line="360" w:lineRule="auto"/>
        <w:ind w:left="851"/>
      </w:pPr>
      <w:r w:rsidRPr="002367D2">
        <w:rPr>
          <w:u w:val="dash"/>
        </w:rPr>
        <w:t>L’exploitation des ressources peut aussi provoquer des pollutions variées et graves</w:t>
      </w:r>
      <w:r>
        <w:t>. Dans les régions agricoles, les engrais et es pesticides polluent les nappes d’eau. Ils peuvent en excès déséquilibrer certains écosystèmes</w:t>
      </w:r>
      <w:r w:rsidR="006E15FB">
        <w:t xml:space="preserve"> (algues vertes en Bretagne)</w:t>
      </w:r>
      <w:r>
        <w:t>.</w:t>
      </w:r>
    </w:p>
    <w:p w14:paraId="2FFDF4D7" w14:textId="77777777" w:rsidR="00EE0F29" w:rsidRDefault="00EE0F29" w:rsidP="00EE0F29">
      <w:pPr>
        <w:pStyle w:val="Paragraphedeliste"/>
        <w:spacing w:line="360" w:lineRule="auto"/>
        <w:ind w:left="851"/>
      </w:pPr>
    </w:p>
    <w:p w14:paraId="3329DC42" w14:textId="5563CDF3" w:rsidR="00100BBE" w:rsidRPr="00100BBE" w:rsidRDefault="00100BBE" w:rsidP="00D5061A">
      <w:pPr>
        <w:pStyle w:val="Paragraphedeliste"/>
        <w:numPr>
          <w:ilvl w:val="0"/>
          <w:numId w:val="5"/>
        </w:numPr>
        <w:spacing w:line="360" w:lineRule="auto"/>
        <w:ind w:left="851"/>
        <w:rPr>
          <w:b/>
          <w:bCs/>
          <w:color w:val="FF0000"/>
          <w:u w:val="single"/>
        </w:rPr>
      </w:pPr>
      <w:r w:rsidRPr="00100BBE">
        <w:rPr>
          <w:b/>
          <w:bCs/>
          <w:color w:val="FF0000"/>
          <w:u w:val="single"/>
        </w:rPr>
        <w:lastRenderedPageBreak/>
        <w:t>Des milieux soumis à des risques variés</w:t>
      </w:r>
    </w:p>
    <w:p w14:paraId="70E0BEE9" w14:textId="6C5ACF62" w:rsidR="00100BBE" w:rsidRPr="00A81E83" w:rsidRDefault="00A817FA" w:rsidP="00D5061A">
      <w:pPr>
        <w:pStyle w:val="Paragraphedeliste"/>
        <w:numPr>
          <w:ilvl w:val="1"/>
          <w:numId w:val="5"/>
        </w:numPr>
        <w:spacing w:line="360" w:lineRule="auto"/>
        <w:ind w:left="851"/>
        <w:rPr>
          <w:b/>
          <w:bCs/>
          <w:color w:val="00B050"/>
          <w:u w:val="single"/>
        </w:rPr>
      </w:pPr>
      <w:r w:rsidRPr="00A81E83">
        <w:rPr>
          <w:b/>
          <w:bCs/>
          <w:color w:val="00B050"/>
          <w:u w:val="single"/>
        </w:rPr>
        <w:t>Des risques d’origine naturelle, technologique ou sanitaire</w:t>
      </w:r>
      <w:r w:rsidR="007C4F83">
        <w:rPr>
          <w:b/>
          <w:bCs/>
          <w:color w:val="00B050"/>
          <w:u w:val="single"/>
        </w:rPr>
        <w:t xml:space="preserve"> </w:t>
      </w:r>
      <w:r w:rsidR="007C4F83" w:rsidRPr="007C4F83">
        <w:rPr>
          <w:b/>
          <w:bCs/>
          <w:color w:val="0070C0"/>
          <w:u w:val="single"/>
        </w:rPr>
        <w:t>(doc 4)</w:t>
      </w:r>
    </w:p>
    <w:p w14:paraId="37781B7F" w14:textId="14E44D66" w:rsidR="00EE0F29" w:rsidRPr="00EE0F29" w:rsidRDefault="00EE0F29" w:rsidP="00D049D6">
      <w:pPr>
        <w:pStyle w:val="Paragraphedeliste"/>
        <w:numPr>
          <w:ilvl w:val="0"/>
          <w:numId w:val="2"/>
        </w:numPr>
        <w:spacing w:line="360" w:lineRule="auto"/>
        <w:ind w:left="851"/>
        <w:jc w:val="both"/>
      </w:pPr>
      <w:r>
        <w:t>2/3 des communes françaises sont soumises à au moins un risque naturel ou technologique.</w:t>
      </w:r>
    </w:p>
    <w:p w14:paraId="13420198" w14:textId="6A2563F2" w:rsidR="00A81E83" w:rsidRDefault="004F5501" w:rsidP="00D049D6">
      <w:pPr>
        <w:pStyle w:val="Paragraphedeliste"/>
        <w:numPr>
          <w:ilvl w:val="0"/>
          <w:numId w:val="2"/>
        </w:numPr>
        <w:spacing w:line="360" w:lineRule="auto"/>
        <w:ind w:left="851"/>
        <w:jc w:val="both"/>
      </w:pPr>
      <w:r w:rsidRPr="00AE1913">
        <w:rPr>
          <w:u w:val="dash"/>
        </w:rPr>
        <w:t xml:space="preserve">Les </w:t>
      </w:r>
      <w:r w:rsidR="00284E84" w:rsidRPr="00AE1913">
        <w:rPr>
          <w:u w:val="dash"/>
        </w:rPr>
        <w:t>risques naturels sont importants sur l’ensemble des territoires</w:t>
      </w:r>
      <w:r>
        <w:t> : les inondations (dans l’Aude en 2018</w:t>
      </w:r>
      <w:r w:rsidR="00A81E83">
        <w:t xml:space="preserve"> ou dans les vallées fluviales</w:t>
      </w:r>
      <w:r>
        <w:t xml:space="preserve">) ou les tempêtes (Xynthia en 2010). </w:t>
      </w:r>
      <w:r w:rsidR="00A81E83">
        <w:t xml:space="preserve"> Les zones de montagne connaissent des aléas spécifiques : les avalanches… </w:t>
      </w:r>
      <w:r w:rsidR="00284E84">
        <w:t>les territoires ultramarins connaissent des risques sismiques, volcaniques (Piton de la Fournaise à la Réunion) et cycloniques (cyclone Irma en 2017 sur les Antilles)</w:t>
      </w:r>
    </w:p>
    <w:p w14:paraId="5682B728" w14:textId="5DE5963E" w:rsidR="00A81E83" w:rsidRDefault="00284E84" w:rsidP="00D049D6">
      <w:pPr>
        <w:pStyle w:val="Paragraphedeliste"/>
        <w:numPr>
          <w:ilvl w:val="0"/>
          <w:numId w:val="2"/>
        </w:numPr>
        <w:spacing w:line="360" w:lineRule="auto"/>
        <w:ind w:left="851"/>
        <w:jc w:val="both"/>
      </w:pPr>
      <w:r w:rsidRPr="00AE1913">
        <w:rPr>
          <w:u w:val="dash"/>
        </w:rPr>
        <w:t>Les risques technologiques sont nombreux</w:t>
      </w:r>
      <w:r w:rsidR="00AE1913" w:rsidRPr="00AE1913">
        <w:rPr>
          <w:u w:val="dash"/>
        </w:rPr>
        <w:t> :</w:t>
      </w:r>
      <w:r w:rsidR="00AE1913">
        <w:t xml:space="preserve"> marées noires sur les littoraux (Prestige en 2002), activités industrielles dans les métropoles (explosion de l’usine AZF à Toulouse en 2001) ou encore autour des centrales nucléaires.</w:t>
      </w:r>
      <w:r>
        <w:t xml:space="preserve"> </w:t>
      </w:r>
    </w:p>
    <w:p w14:paraId="6931D129" w14:textId="5A0AC49B" w:rsidR="00284E84" w:rsidRDefault="00284E84" w:rsidP="00D049D6">
      <w:pPr>
        <w:pStyle w:val="Paragraphedeliste"/>
        <w:numPr>
          <w:ilvl w:val="0"/>
          <w:numId w:val="2"/>
        </w:numPr>
        <w:spacing w:line="360" w:lineRule="auto"/>
        <w:ind w:left="851"/>
        <w:jc w:val="both"/>
      </w:pPr>
      <w:r w:rsidRPr="00AE1913">
        <w:rPr>
          <w:u w:val="dash"/>
        </w:rPr>
        <w:t>La France n’est pas épargnée par les risques sanitaires :</w:t>
      </w:r>
      <w:r w:rsidR="00AE1913">
        <w:t xml:space="preserve"> Covid19 sur l’ensemble du territoire ou encore maladies liées aux moustiques dans les territoires ultramarins (dengue ou chikungunya).</w:t>
      </w:r>
      <w:r w:rsidR="00D049D6">
        <w:t xml:space="preserve"> </w:t>
      </w:r>
      <w:r w:rsidR="00EE0F29">
        <w:t>Les pollutions sont également un enjeu avec 48000 morts prématurées en 2016.</w:t>
      </w:r>
    </w:p>
    <w:p w14:paraId="3C144448" w14:textId="77777777" w:rsidR="00284E84" w:rsidRDefault="00284E84" w:rsidP="00D049D6">
      <w:pPr>
        <w:pStyle w:val="Paragraphedeliste"/>
        <w:spacing w:line="360" w:lineRule="auto"/>
        <w:ind w:left="851"/>
      </w:pPr>
    </w:p>
    <w:p w14:paraId="4F2661D4" w14:textId="733541B5" w:rsidR="00100BBE" w:rsidRPr="00A81E83" w:rsidRDefault="00A817FA" w:rsidP="00D5061A">
      <w:pPr>
        <w:pStyle w:val="Paragraphedeliste"/>
        <w:numPr>
          <w:ilvl w:val="1"/>
          <w:numId w:val="5"/>
        </w:numPr>
        <w:spacing w:line="360" w:lineRule="auto"/>
        <w:ind w:left="851"/>
        <w:rPr>
          <w:b/>
          <w:bCs/>
          <w:color w:val="00B050"/>
          <w:u w:val="single"/>
        </w:rPr>
      </w:pPr>
      <w:r w:rsidRPr="00A81E83">
        <w:rPr>
          <w:b/>
          <w:bCs/>
          <w:color w:val="00B050"/>
          <w:u w:val="single"/>
        </w:rPr>
        <w:t>Des risques qui sont aggravés par les activités humaines.</w:t>
      </w:r>
    </w:p>
    <w:p w14:paraId="5D26A7D3" w14:textId="5E6E20B0" w:rsidR="00A817FA" w:rsidRDefault="00487DD2" w:rsidP="00D049D6">
      <w:pPr>
        <w:pStyle w:val="Paragraphedeliste"/>
        <w:numPr>
          <w:ilvl w:val="0"/>
          <w:numId w:val="2"/>
        </w:numPr>
        <w:spacing w:line="360" w:lineRule="auto"/>
        <w:ind w:left="851"/>
        <w:jc w:val="both"/>
      </w:pPr>
      <w:r w:rsidRPr="002367D2">
        <w:rPr>
          <w:u w:val="dash"/>
        </w:rPr>
        <w:t>La vulnérabilité des sociétés est renforcée</w:t>
      </w:r>
      <w:r w:rsidR="005366C9" w:rsidRPr="002367D2">
        <w:rPr>
          <w:u w:val="dash"/>
        </w:rPr>
        <w:t xml:space="preserve"> par les nombreux aménagements réalisés</w:t>
      </w:r>
      <w:r w:rsidR="005366C9">
        <w:t> :</w:t>
      </w:r>
    </w:p>
    <w:p w14:paraId="41E8F81F" w14:textId="102065CA" w:rsidR="005366C9" w:rsidRDefault="005366C9" w:rsidP="00D049D6">
      <w:pPr>
        <w:pStyle w:val="Paragraphedeliste"/>
        <w:numPr>
          <w:ilvl w:val="1"/>
          <w:numId w:val="2"/>
        </w:numPr>
        <w:spacing w:line="360" w:lineRule="auto"/>
        <w:ind w:left="851"/>
        <w:jc w:val="both"/>
      </w:pPr>
      <w:r>
        <w:t>Les constructions près des forêts renforcent les incendies : dans les Landes, la Corse ou encore dans les forêts méditerranéennes.</w:t>
      </w:r>
    </w:p>
    <w:p w14:paraId="0A84186F" w14:textId="557C1481" w:rsidR="005366C9" w:rsidRDefault="005366C9" w:rsidP="00D049D6">
      <w:pPr>
        <w:pStyle w:val="Paragraphedeliste"/>
        <w:numPr>
          <w:ilvl w:val="1"/>
          <w:numId w:val="2"/>
        </w:numPr>
        <w:spacing w:line="360" w:lineRule="auto"/>
        <w:ind w:left="851"/>
        <w:jc w:val="both"/>
      </w:pPr>
      <w:r>
        <w:t>Les risques d’inondations sont renforcés par l’artificialisation des sols (bitume des routes, construction de maisons…). Toutes les 5 minutes en France, c’est l’équivalent d’un terrain de football qui est urbanisé. L’urbanisation littorale expose également au risque de submersion marine. Lors de la tempête Xynthia</w:t>
      </w:r>
      <w:r w:rsidR="003E3E18">
        <w:t xml:space="preserve"> en 2011</w:t>
      </w:r>
      <w:r>
        <w:t xml:space="preserve"> </w:t>
      </w:r>
      <w:r w:rsidR="003E3E18">
        <w:t>des quartiers construits en zones inondables ont été submergés.</w:t>
      </w:r>
    </w:p>
    <w:p w14:paraId="5F38BF40" w14:textId="524C1024" w:rsidR="005366C9" w:rsidRDefault="005366C9" w:rsidP="00D049D6">
      <w:pPr>
        <w:pStyle w:val="Paragraphedeliste"/>
        <w:numPr>
          <w:ilvl w:val="1"/>
          <w:numId w:val="2"/>
        </w:numPr>
        <w:spacing w:line="360" w:lineRule="auto"/>
        <w:ind w:left="851"/>
      </w:pPr>
      <w:r>
        <w:t xml:space="preserve">En Montagne, la construction </w:t>
      </w:r>
      <w:r w:rsidR="003E3E18">
        <w:t>de stations de ski expose au risque d’avalanche.</w:t>
      </w:r>
    </w:p>
    <w:p w14:paraId="4B1407B9" w14:textId="77777777" w:rsidR="00D049D6" w:rsidRDefault="00D049D6" w:rsidP="00D049D6">
      <w:pPr>
        <w:pStyle w:val="Paragraphedeliste"/>
        <w:spacing w:line="360" w:lineRule="auto"/>
        <w:ind w:left="851"/>
      </w:pPr>
    </w:p>
    <w:p w14:paraId="6E1CC209" w14:textId="296DA9C4" w:rsidR="00100BBE" w:rsidRPr="00A81E83" w:rsidRDefault="00A817FA" w:rsidP="00D5061A">
      <w:pPr>
        <w:pStyle w:val="Paragraphedeliste"/>
        <w:numPr>
          <w:ilvl w:val="1"/>
          <w:numId w:val="5"/>
        </w:numPr>
        <w:spacing w:line="360" w:lineRule="auto"/>
        <w:ind w:left="851"/>
        <w:rPr>
          <w:b/>
          <w:bCs/>
          <w:color w:val="00B050"/>
          <w:u w:val="single"/>
        </w:rPr>
      </w:pPr>
      <w:r w:rsidRPr="00A81E83">
        <w:rPr>
          <w:b/>
          <w:bCs/>
          <w:color w:val="00B050"/>
          <w:u w:val="single"/>
        </w:rPr>
        <w:t>Une politique de gestion des risques qui repose sur trois volets.</w:t>
      </w:r>
    </w:p>
    <w:p w14:paraId="628E388F" w14:textId="0C365C1F" w:rsidR="007031D9" w:rsidRPr="007031D9" w:rsidRDefault="00D84792" w:rsidP="00D049D6">
      <w:pPr>
        <w:pStyle w:val="Paragraphedeliste"/>
        <w:numPr>
          <w:ilvl w:val="0"/>
          <w:numId w:val="2"/>
        </w:numPr>
        <w:spacing w:line="360" w:lineRule="auto"/>
        <w:ind w:left="851"/>
        <w:jc w:val="both"/>
      </w:pPr>
      <w:r w:rsidRPr="002367D2">
        <w:rPr>
          <w:u w:val="dash"/>
        </w:rPr>
        <w:t>La</w:t>
      </w:r>
      <w:r w:rsidRPr="002367D2">
        <w:rPr>
          <w:b/>
          <w:bCs/>
          <w:u w:val="dash"/>
        </w:rPr>
        <w:t xml:space="preserve"> </w:t>
      </w:r>
      <w:r w:rsidRPr="002367D2">
        <w:rPr>
          <w:b/>
          <w:bCs/>
          <w:highlight w:val="yellow"/>
          <w:u w:val="dash"/>
        </w:rPr>
        <w:t>prévision</w:t>
      </w:r>
      <w:r w:rsidRPr="002367D2">
        <w:rPr>
          <w:u w:val="dash"/>
        </w:rPr>
        <w:t> </w:t>
      </w:r>
      <w:r w:rsidRPr="002367D2">
        <w:rPr>
          <w:rFonts w:eastAsia="Times New Roman" w:cstheme="minorHAnsi"/>
          <w:u w:val="dash"/>
          <w:bdr w:val="none" w:sz="0" w:space="0" w:color="auto" w:frame="1"/>
          <w:lang w:eastAsia="fr-FR"/>
        </w:rPr>
        <w:t xml:space="preserve">permet d’anticiper la survenue d’un aléa </w:t>
      </w:r>
      <w:r w:rsidR="007031D9" w:rsidRPr="002367D2">
        <w:rPr>
          <w:rFonts w:eastAsia="Times New Roman" w:cstheme="minorHAnsi"/>
          <w:u w:val="dash"/>
          <w:bdr w:val="none" w:sz="0" w:space="0" w:color="auto" w:frame="1"/>
          <w:lang w:eastAsia="fr-FR"/>
        </w:rPr>
        <w:t>par des outils de surveillance</w:t>
      </w:r>
      <w:r w:rsidR="007031D9">
        <w:rPr>
          <w:rFonts w:eastAsia="Times New Roman" w:cstheme="minorHAnsi"/>
          <w:bdr w:val="none" w:sz="0" w:space="0" w:color="auto" w:frame="1"/>
          <w:lang w:eastAsia="fr-FR"/>
        </w:rPr>
        <w:t xml:space="preserve"> (instruments de mesure autour des volcans à la Martinique, La Guadeloupe ou la Réunion) et d’alerte (cartes de vigilance produites et diffusées par Météo France).</w:t>
      </w:r>
    </w:p>
    <w:p w14:paraId="1C1F42C2" w14:textId="1076B9E0" w:rsidR="00D84792" w:rsidRDefault="00D84792" w:rsidP="00D049D6">
      <w:pPr>
        <w:pStyle w:val="Paragraphedeliste"/>
        <w:numPr>
          <w:ilvl w:val="0"/>
          <w:numId w:val="2"/>
        </w:numPr>
        <w:spacing w:line="360" w:lineRule="auto"/>
        <w:ind w:left="851"/>
        <w:jc w:val="both"/>
      </w:pPr>
      <w:r w:rsidRPr="002367D2">
        <w:rPr>
          <w:u w:val="dash"/>
        </w:rPr>
        <w:t>La</w:t>
      </w:r>
      <w:r w:rsidRPr="002367D2">
        <w:rPr>
          <w:b/>
          <w:bCs/>
          <w:u w:val="dash"/>
        </w:rPr>
        <w:t xml:space="preserve"> </w:t>
      </w:r>
      <w:r w:rsidRPr="002367D2">
        <w:rPr>
          <w:b/>
          <w:bCs/>
          <w:highlight w:val="yellow"/>
          <w:u w:val="dash"/>
        </w:rPr>
        <w:t>prévention</w:t>
      </w:r>
      <w:r w:rsidR="004E3A1A" w:rsidRPr="002367D2">
        <w:rPr>
          <w:u w:val="dash"/>
        </w:rPr>
        <w:t> </w:t>
      </w:r>
      <w:r w:rsidR="004E3A1A" w:rsidRPr="002367D2">
        <w:rPr>
          <w:rFonts w:eastAsia="Times New Roman" w:cstheme="minorHAnsi"/>
          <w:u w:val="dash"/>
          <w:bdr w:val="none" w:sz="0" w:space="0" w:color="auto" w:frame="1"/>
          <w:lang w:eastAsia="fr-FR"/>
        </w:rPr>
        <w:t>désigne toutes les actions destinées à réduire la vulnérabilité</w:t>
      </w:r>
      <w:r w:rsidR="004E3A1A">
        <w:rPr>
          <w:rFonts w:eastAsia="Times New Roman" w:cstheme="minorHAnsi"/>
          <w:bdr w:val="none" w:sz="0" w:space="0" w:color="auto" w:frame="1"/>
          <w:lang w:eastAsia="fr-FR"/>
        </w:rPr>
        <w:t>. Elle passe par une sensibilisation des populations et une réglementation des aménagements. Par exemple les PPRN (plans de prévention des risques naturels) et PPRT (plans de prévention des risques technologiques) sont obligatoires pour chaque commune et visent à réduire les risques.</w:t>
      </w:r>
    </w:p>
    <w:p w14:paraId="0848416B" w14:textId="5A792B75" w:rsidR="00D84792" w:rsidRDefault="00D84792" w:rsidP="00D049D6">
      <w:pPr>
        <w:pStyle w:val="Paragraphedeliste"/>
        <w:numPr>
          <w:ilvl w:val="0"/>
          <w:numId w:val="2"/>
        </w:numPr>
        <w:spacing w:line="360" w:lineRule="auto"/>
        <w:ind w:left="851"/>
        <w:jc w:val="both"/>
      </w:pPr>
      <w:r w:rsidRPr="002367D2">
        <w:rPr>
          <w:u w:val="dash"/>
        </w:rPr>
        <w:t xml:space="preserve">La </w:t>
      </w:r>
      <w:r w:rsidRPr="002367D2">
        <w:rPr>
          <w:b/>
          <w:bCs/>
          <w:highlight w:val="yellow"/>
          <w:u w:val="dash"/>
        </w:rPr>
        <w:t>protection</w:t>
      </w:r>
      <w:r w:rsidRPr="002367D2">
        <w:rPr>
          <w:b/>
          <w:bCs/>
          <w:u w:val="dash"/>
        </w:rPr>
        <w:t xml:space="preserve"> </w:t>
      </w:r>
      <w:r w:rsidRPr="002367D2">
        <w:rPr>
          <w:u w:val="dash"/>
        </w:rPr>
        <w:t>vise à mettre en place des aménagements spécifiques afin de protéger les populations</w:t>
      </w:r>
      <w:r>
        <w:t> : digues le long des fleuves, sur les littoraux</w:t>
      </w:r>
      <w:r w:rsidR="007031D9">
        <w:t>, paravalanches en montagne.</w:t>
      </w:r>
    </w:p>
    <w:p w14:paraId="43DD3DEF" w14:textId="77777777" w:rsidR="00D049D6" w:rsidRDefault="00D049D6" w:rsidP="00D049D6">
      <w:pPr>
        <w:spacing w:line="360" w:lineRule="auto"/>
        <w:jc w:val="both"/>
      </w:pPr>
    </w:p>
    <w:p w14:paraId="62B059F0" w14:textId="2FDC61F7" w:rsidR="00100BBE" w:rsidRPr="00430EFD" w:rsidRDefault="00100BBE" w:rsidP="00D5061A">
      <w:pPr>
        <w:pStyle w:val="Paragraphedeliste"/>
        <w:numPr>
          <w:ilvl w:val="0"/>
          <w:numId w:val="5"/>
        </w:numPr>
        <w:spacing w:line="360" w:lineRule="auto"/>
        <w:ind w:left="851"/>
        <w:rPr>
          <w:b/>
          <w:bCs/>
          <w:color w:val="FF0000"/>
          <w:u w:val="single"/>
        </w:rPr>
      </w:pPr>
      <w:r w:rsidRPr="00430EFD">
        <w:rPr>
          <w:b/>
          <w:bCs/>
          <w:color w:val="FF0000"/>
          <w:u w:val="single"/>
        </w:rPr>
        <w:lastRenderedPageBreak/>
        <w:t>Une protection des milieux fragiles générant des tensions</w:t>
      </w:r>
    </w:p>
    <w:p w14:paraId="34A711BB" w14:textId="572CFC20" w:rsidR="00100BBE" w:rsidRPr="00430EFD" w:rsidRDefault="00A817FA" w:rsidP="00D5061A">
      <w:pPr>
        <w:pStyle w:val="Paragraphedeliste"/>
        <w:numPr>
          <w:ilvl w:val="1"/>
          <w:numId w:val="5"/>
        </w:numPr>
        <w:spacing w:line="360" w:lineRule="auto"/>
        <w:ind w:left="851"/>
        <w:rPr>
          <w:b/>
          <w:bCs/>
          <w:color w:val="00B050"/>
          <w:u w:val="single"/>
        </w:rPr>
      </w:pPr>
      <w:r w:rsidRPr="00430EFD">
        <w:rPr>
          <w:b/>
          <w:bCs/>
          <w:color w:val="00B050"/>
          <w:u w:val="single"/>
        </w:rPr>
        <w:t>Les périmètres de protection environnementale</w:t>
      </w:r>
      <w:r w:rsidR="007C4F83">
        <w:rPr>
          <w:b/>
          <w:bCs/>
          <w:color w:val="00B050"/>
          <w:u w:val="single"/>
        </w:rPr>
        <w:t xml:space="preserve"> </w:t>
      </w:r>
      <w:r w:rsidR="007C4F83" w:rsidRPr="007C4F83">
        <w:rPr>
          <w:b/>
          <w:bCs/>
          <w:color w:val="0070C0"/>
          <w:u w:val="single"/>
        </w:rPr>
        <w:t>doc 5</w:t>
      </w:r>
    </w:p>
    <w:p w14:paraId="3C399097" w14:textId="754C33B0" w:rsidR="00A817FA" w:rsidRDefault="00907C0D" w:rsidP="00D049D6">
      <w:pPr>
        <w:pStyle w:val="Paragraphedeliste"/>
        <w:numPr>
          <w:ilvl w:val="0"/>
          <w:numId w:val="2"/>
        </w:numPr>
        <w:spacing w:line="360" w:lineRule="auto"/>
        <w:ind w:left="851"/>
      </w:pPr>
      <w:r w:rsidRPr="002367D2">
        <w:rPr>
          <w:u w:val="dash"/>
        </w:rPr>
        <w:t>La protection de l’environnement s’impose en France à partir de la fin des années 1950. Des réserves naturelles sont mises en place mais également</w:t>
      </w:r>
      <w:r>
        <w:t> :</w:t>
      </w:r>
    </w:p>
    <w:p w14:paraId="0767E8A4" w14:textId="0F29B9B7" w:rsidR="00907C0D" w:rsidRDefault="00907C0D" w:rsidP="00D049D6">
      <w:pPr>
        <w:pStyle w:val="Paragraphedeliste"/>
        <w:numPr>
          <w:ilvl w:val="1"/>
          <w:numId w:val="2"/>
        </w:numPr>
        <w:spacing w:line="360" w:lineRule="auto"/>
        <w:ind w:left="851"/>
      </w:pPr>
      <w:r>
        <w:t>11 parcs nationaux qui doivent être protégés de toutes dégradations.</w:t>
      </w:r>
    </w:p>
    <w:p w14:paraId="72622DA5" w14:textId="6D79BA5D" w:rsidR="00907C0D" w:rsidRDefault="00907C0D" w:rsidP="00D049D6">
      <w:pPr>
        <w:pStyle w:val="Paragraphedeliste"/>
        <w:numPr>
          <w:ilvl w:val="1"/>
          <w:numId w:val="2"/>
        </w:numPr>
        <w:spacing w:line="360" w:lineRule="auto"/>
        <w:ind w:left="851"/>
      </w:pPr>
      <w:r>
        <w:t>53 parcs naturels régionaux (pour en faire la promotion)</w:t>
      </w:r>
      <w:r w:rsidR="00D5061A">
        <w:t>. Ils associent protection de l’environnement et maintien des activités économiques.</w:t>
      </w:r>
    </w:p>
    <w:p w14:paraId="6A5F3BF2" w14:textId="1DF8945A" w:rsidR="00907C0D" w:rsidRDefault="00907C0D" w:rsidP="00D049D6">
      <w:pPr>
        <w:pStyle w:val="Paragraphedeliste"/>
        <w:numPr>
          <w:ilvl w:val="1"/>
          <w:numId w:val="2"/>
        </w:numPr>
        <w:spacing w:line="360" w:lineRule="auto"/>
        <w:ind w:left="851"/>
      </w:pPr>
      <w:r>
        <w:t>9 parcs naturels marins (2006) contre les excès du tourisme ou la surpêche comme le bassin d’Arcachon.</w:t>
      </w:r>
    </w:p>
    <w:p w14:paraId="645FFCF0" w14:textId="4100453E" w:rsidR="00907C0D" w:rsidRDefault="00907C0D" w:rsidP="00D049D6">
      <w:pPr>
        <w:pStyle w:val="Paragraphedeliste"/>
        <w:numPr>
          <w:ilvl w:val="0"/>
          <w:numId w:val="2"/>
        </w:numPr>
        <w:spacing w:line="360" w:lineRule="auto"/>
        <w:ind w:left="851"/>
      </w:pPr>
      <w:r w:rsidRPr="002367D2">
        <w:rPr>
          <w:u w:val="dash"/>
        </w:rPr>
        <w:t>De nombreux autres dispositifs existent</w:t>
      </w:r>
      <w:r w:rsidR="00394046" w:rsidRPr="002367D2">
        <w:rPr>
          <w:u w:val="dash"/>
        </w:rPr>
        <w:t xml:space="preserve"> relevant de politiques européennes</w:t>
      </w:r>
      <w:r w:rsidR="00394046">
        <w:t xml:space="preserve"> (zones Natura 2000) </w:t>
      </w:r>
      <w:r w:rsidR="00394046" w:rsidRPr="002367D2">
        <w:rPr>
          <w:u w:val="dash"/>
        </w:rPr>
        <w:t>ou mondiales</w:t>
      </w:r>
      <w:r w:rsidR="00394046">
        <w:t xml:space="preserve"> (les sites </w:t>
      </w:r>
      <w:proofErr w:type="spellStart"/>
      <w:proofErr w:type="gramStart"/>
      <w:r w:rsidR="00394046">
        <w:t>ramsar</w:t>
      </w:r>
      <w:proofErr w:type="spellEnd"/>
      <w:r w:rsidR="00394046">
        <w:t xml:space="preserve">  de</w:t>
      </w:r>
      <w:proofErr w:type="gramEnd"/>
      <w:r w:rsidR="00394046">
        <w:t xml:space="preserve"> zones humides)</w:t>
      </w:r>
    </w:p>
    <w:p w14:paraId="426D3C7B" w14:textId="77777777" w:rsidR="00394046" w:rsidRDefault="00394046" w:rsidP="00D049D6">
      <w:pPr>
        <w:pStyle w:val="Paragraphedeliste"/>
        <w:spacing w:line="360" w:lineRule="auto"/>
        <w:ind w:left="851"/>
      </w:pPr>
    </w:p>
    <w:p w14:paraId="235BD887" w14:textId="547A6C22" w:rsidR="00100BBE" w:rsidRPr="00430EFD" w:rsidRDefault="00A817FA" w:rsidP="00D5061A">
      <w:pPr>
        <w:pStyle w:val="Paragraphedeliste"/>
        <w:numPr>
          <w:ilvl w:val="1"/>
          <w:numId w:val="5"/>
        </w:numPr>
        <w:spacing w:line="360" w:lineRule="auto"/>
        <w:ind w:left="851"/>
        <w:rPr>
          <w:b/>
          <w:bCs/>
          <w:color w:val="00B050"/>
          <w:u w:val="single"/>
        </w:rPr>
      </w:pPr>
      <w:r w:rsidRPr="00430EFD">
        <w:rPr>
          <w:b/>
          <w:bCs/>
          <w:color w:val="00B050"/>
          <w:u w:val="single"/>
        </w:rPr>
        <w:t xml:space="preserve">Des dispositifs spécifiques pour les milieux </w:t>
      </w:r>
      <w:r w:rsidR="00394046" w:rsidRPr="00430EFD">
        <w:rPr>
          <w:b/>
          <w:bCs/>
          <w:color w:val="00B050"/>
          <w:u w:val="single"/>
        </w:rPr>
        <w:t>fragiles</w:t>
      </w:r>
      <w:r w:rsidR="00430EFD" w:rsidRPr="00430EFD">
        <w:rPr>
          <w:b/>
          <w:bCs/>
          <w:color w:val="00B050"/>
          <w:u w:val="single"/>
        </w:rPr>
        <w:t>.</w:t>
      </w:r>
      <w:r w:rsidR="007C4F83">
        <w:rPr>
          <w:b/>
          <w:bCs/>
          <w:color w:val="00B050"/>
          <w:u w:val="single"/>
        </w:rPr>
        <w:t xml:space="preserve"> </w:t>
      </w:r>
      <w:r w:rsidR="007C4F83" w:rsidRPr="007C4F83">
        <w:rPr>
          <w:b/>
          <w:bCs/>
          <w:color w:val="0070C0"/>
          <w:u w:val="single"/>
        </w:rPr>
        <w:t>Doc 5</w:t>
      </w:r>
    </w:p>
    <w:p w14:paraId="52CAD7B1" w14:textId="748FA67C" w:rsidR="00394046" w:rsidRDefault="00394046" w:rsidP="00D049D6">
      <w:pPr>
        <w:pStyle w:val="Paragraphedeliste"/>
        <w:numPr>
          <w:ilvl w:val="0"/>
          <w:numId w:val="2"/>
        </w:numPr>
        <w:spacing w:line="360" w:lineRule="auto"/>
        <w:ind w:left="851"/>
      </w:pPr>
      <w:r w:rsidRPr="002367D2">
        <w:rPr>
          <w:u w:val="dash"/>
        </w:rPr>
        <w:t>Les milieux les plus fragiles sont protégés par des dispositifs légaux</w:t>
      </w:r>
      <w:r>
        <w:t> :</w:t>
      </w:r>
    </w:p>
    <w:p w14:paraId="45F2C880" w14:textId="250159DC" w:rsidR="00394046" w:rsidRDefault="00394046" w:rsidP="00D049D6">
      <w:pPr>
        <w:pStyle w:val="Paragraphedeliste"/>
        <w:numPr>
          <w:ilvl w:val="1"/>
          <w:numId w:val="2"/>
        </w:numPr>
        <w:spacing w:line="360" w:lineRule="auto"/>
        <w:ind w:left="851"/>
      </w:pPr>
      <w:r>
        <w:t>La loi Montagne (1985)</w:t>
      </w:r>
    </w:p>
    <w:p w14:paraId="3FE12663" w14:textId="41343E42" w:rsidR="00394046" w:rsidRDefault="00394046" w:rsidP="00D049D6">
      <w:pPr>
        <w:pStyle w:val="Paragraphedeliste"/>
        <w:numPr>
          <w:ilvl w:val="1"/>
          <w:numId w:val="2"/>
        </w:numPr>
        <w:spacing w:line="360" w:lineRule="auto"/>
        <w:ind w:left="851"/>
      </w:pPr>
      <w:r>
        <w:t>La Loi Littoral (1986) interdisant les constructions dans certaines zones littorales.</w:t>
      </w:r>
    </w:p>
    <w:p w14:paraId="3FACDDB9" w14:textId="5269D7E2" w:rsidR="00394046" w:rsidRDefault="00394046" w:rsidP="00D049D6">
      <w:pPr>
        <w:pStyle w:val="Paragraphedeliste"/>
        <w:numPr>
          <w:ilvl w:val="0"/>
          <w:numId w:val="2"/>
        </w:numPr>
        <w:spacing w:line="360" w:lineRule="auto"/>
        <w:ind w:left="851"/>
      </w:pPr>
      <w:r w:rsidRPr="002367D2">
        <w:rPr>
          <w:u w:val="dash"/>
        </w:rPr>
        <w:t>Des organismes sont en charge de cette protection</w:t>
      </w:r>
      <w:r>
        <w:t> :</w:t>
      </w:r>
    </w:p>
    <w:p w14:paraId="418BCA06" w14:textId="7273F286" w:rsidR="00394046" w:rsidRDefault="00394046" w:rsidP="00D049D6">
      <w:pPr>
        <w:pStyle w:val="Paragraphedeliste"/>
        <w:numPr>
          <w:ilvl w:val="1"/>
          <w:numId w:val="2"/>
        </w:numPr>
        <w:spacing w:line="360" w:lineRule="auto"/>
        <w:ind w:left="851"/>
      </w:pPr>
      <w:r>
        <w:t xml:space="preserve">Le Conservatoire du littoral est ainsi propriétaire de 1450km de côtes.  Il </w:t>
      </w:r>
      <w:r w:rsidRPr="00394046">
        <w:rPr>
          <w:b/>
          <w:bCs/>
          <w:highlight w:val="yellow"/>
        </w:rPr>
        <w:t>sanctuarise</w:t>
      </w:r>
      <w:r>
        <w:rPr>
          <w:b/>
          <w:bCs/>
        </w:rPr>
        <w:t xml:space="preserve"> </w:t>
      </w:r>
      <w:r w:rsidRPr="00430EFD">
        <w:t>(</w:t>
      </w:r>
      <w:r w:rsidR="00430EFD" w:rsidRPr="00430EFD">
        <w:t>interdiction de tous aménagements humains)</w:t>
      </w:r>
      <w:r>
        <w:t xml:space="preserve"> ces espaces pour éviter qu’ils soient urbanisés.</w:t>
      </w:r>
    </w:p>
    <w:p w14:paraId="652BF3A4" w14:textId="77777777" w:rsidR="00430EFD" w:rsidRDefault="00430EFD" w:rsidP="00D049D6">
      <w:pPr>
        <w:pStyle w:val="Paragraphedeliste"/>
        <w:spacing w:line="360" w:lineRule="auto"/>
        <w:ind w:left="851"/>
      </w:pPr>
    </w:p>
    <w:p w14:paraId="397DBE1A" w14:textId="3F45F732" w:rsidR="00100BBE" w:rsidRPr="00430EFD" w:rsidRDefault="00430EFD" w:rsidP="00D5061A">
      <w:pPr>
        <w:pStyle w:val="Paragraphedeliste"/>
        <w:numPr>
          <w:ilvl w:val="1"/>
          <w:numId w:val="5"/>
        </w:numPr>
        <w:spacing w:line="360" w:lineRule="auto"/>
        <w:ind w:left="851"/>
        <w:rPr>
          <w:b/>
          <w:bCs/>
          <w:color w:val="00B050"/>
          <w:u w:val="single"/>
        </w:rPr>
      </w:pPr>
      <w:r w:rsidRPr="00430EFD">
        <w:rPr>
          <w:b/>
          <w:bCs/>
          <w:color w:val="00B050"/>
          <w:u w:val="single"/>
        </w:rPr>
        <w:t>La protection est à l’origine de conflits entre les acteurs spatiaux.</w:t>
      </w:r>
      <w:r w:rsidR="007C4F83">
        <w:rPr>
          <w:b/>
          <w:bCs/>
          <w:color w:val="00B050"/>
          <w:u w:val="single"/>
        </w:rPr>
        <w:t xml:space="preserve"> </w:t>
      </w:r>
      <w:r w:rsidR="007C4F83" w:rsidRPr="007C4F83">
        <w:rPr>
          <w:b/>
          <w:bCs/>
          <w:color w:val="0070C0"/>
          <w:u w:val="single"/>
        </w:rPr>
        <w:t>Doc 6</w:t>
      </w:r>
    </w:p>
    <w:p w14:paraId="37EB5A97" w14:textId="77BE5934" w:rsidR="00430EFD" w:rsidRDefault="00430EFD" w:rsidP="00D049D6">
      <w:pPr>
        <w:pStyle w:val="Paragraphedeliste"/>
        <w:numPr>
          <w:ilvl w:val="0"/>
          <w:numId w:val="2"/>
        </w:numPr>
        <w:spacing w:line="360" w:lineRule="auto"/>
        <w:ind w:left="851"/>
      </w:pPr>
      <w:r w:rsidRPr="002367D2">
        <w:rPr>
          <w:u w:val="dash"/>
        </w:rPr>
        <w:t xml:space="preserve">Les conflits concernent </w:t>
      </w:r>
      <w:r w:rsidR="00E30EAD" w:rsidRPr="002367D2">
        <w:rPr>
          <w:u w:val="dash"/>
        </w:rPr>
        <w:t xml:space="preserve">les </w:t>
      </w:r>
      <w:r w:rsidR="00E30EAD" w:rsidRPr="002367D2">
        <w:rPr>
          <w:b/>
          <w:bCs/>
          <w:highlight w:val="yellow"/>
          <w:u w:val="dash"/>
        </w:rPr>
        <w:t>conflits d’usage</w:t>
      </w:r>
      <w:r w:rsidR="00060428">
        <w:rPr>
          <w:highlight w:val="yellow"/>
        </w:rPr>
        <w:t> </w:t>
      </w:r>
      <w:r w:rsidR="00060428">
        <w:t>:</w:t>
      </w:r>
    </w:p>
    <w:p w14:paraId="5C7119CC" w14:textId="3B24EEE5" w:rsidR="00060428" w:rsidRDefault="00060428" w:rsidP="00D049D6">
      <w:pPr>
        <w:pStyle w:val="Paragraphedeliste"/>
        <w:numPr>
          <w:ilvl w:val="1"/>
          <w:numId w:val="2"/>
        </w:numPr>
        <w:spacing w:line="360" w:lineRule="auto"/>
        <w:ind w:left="851"/>
      </w:pPr>
      <w:r>
        <w:t>Concernant la protection de certaines espèces comme le loup, le lynx ou l’ours. Les éleveurs dénoncent les attaques contre leurs troupeaux alors que leurs opposants veulent protéger ces espèces menacées.</w:t>
      </w:r>
    </w:p>
    <w:p w14:paraId="4EE63D1E" w14:textId="5C8A369F" w:rsidR="00E30EAD" w:rsidRDefault="00060428" w:rsidP="00D049D6">
      <w:pPr>
        <w:pStyle w:val="Paragraphedeliste"/>
        <w:numPr>
          <w:ilvl w:val="1"/>
          <w:numId w:val="2"/>
        </w:numPr>
        <w:spacing w:line="360" w:lineRule="auto"/>
        <w:ind w:left="851"/>
      </w:pPr>
      <w:r>
        <w:t xml:space="preserve">Le </w:t>
      </w:r>
      <w:r w:rsidR="00E30EAD">
        <w:t>partage des ressources</w:t>
      </w:r>
      <w:r>
        <w:t> : l’eau est au cœur de tension entre les agriculteurs et les écologistes (voir chapitre G2) ou entre les agriculteurs et les professionnels du tourisme en bord de mer.</w:t>
      </w:r>
    </w:p>
    <w:p w14:paraId="2DD49E6C" w14:textId="3D5E4D66" w:rsidR="00E30EAD" w:rsidRDefault="00E30EAD" w:rsidP="00D049D6">
      <w:pPr>
        <w:pStyle w:val="Paragraphedeliste"/>
        <w:numPr>
          <w:ilvl w:val="0"/>
          <w:numId w:val="2"/>
        </w:numPr>
        <w:spacing w:line="360" w:lineRule="auto"/>
        <w:ind w:left="851"/>
      </w:pPr>
      <w:r w:rsidRPr="002367D2">
        <w:rPr>
          <w:u w:val="dash"/>
        </w:rPr>
        <w:t>Des conflits surviennent autour de projets de construction de certains aménagements</w:t>
      </w:r>
      <w:r>
        <w:t>.</w:t>
      </w:r>
    </w:p>
    <w:p w14:paraId="65CC2183" w14:textId="28E441D3" w:rsidR="00060428" w:rsidRDefault="00060428" w:rsidP="00D049D6">
      <w:pPr>
        <w:pStyle w:val="Paragraphedeliste"/>
        <w:numPr>
          <w:ilvl w:val="1"/>
          <w:numId w:val="2"/>
        </w:numPr>
        <w:spacing w:line="360" w:lineRule="auto"/>
        <w:ind w:left="851"/>
      </w:pPr>
      <w:r>
        <w:t xml:space="preserve">Les défenseurs de l’environnement considèrent certains aménagements comme destructeurs et inutiles et constituent des </w:t>
      </w:r>
      <w:r w:rsidRPr="002367D2">
        <w:rPr>
          <w:b/>
          <w:bCs/>
          <w:highlight w:val="yellow"/>
        </w:rPr>
        <w:t>zones à défendre</w:t>
      </w:r>
      <w:r>
        <w:t xml:space="preserve"> pour empêcher l’aménagement de se faire. Ex : ZAD contre l’aéroport Notre Dame des Landes, ZAD contre le projet de port de plaisance à Bretignolles.</w:t>
      </w:r>
    </w:p>
    <w:p w14:paraId="57BE1172" w14:textId="77777777" w:rsidR="00315A69" w:rsidRDefault="00315A69" w:rsidP="00315A69">
      <w:pPr>
        <w:pStyle w:val="Paragraphedeliste"/>
        <w:spacing w:line="360" w:lineRule="auto"/>
        <w:ind w:left="2148"/>
      </w:pPr>
    </w:p>
    <w:p w14:paraId="789DC0E0" w14:textId="77777777" w:rsidR="00430EFD" w:rsidRDefault="00430EFD" w:rsidP="00430EFD">
      <w:pPr>
        <w:pStyle w:val="Paragraphedeliste"/>
        <w:ind w:left="1440"/>
      </w:pPr>
    </w:p>
    <w:p w14:paraId="4A901807" w14:textId="3CA69833" w:rsidR="00100BBE" w:rsidRDefault="00100BBE" w:rsidP="00100BBE"/>
    <w:p w14:paraId="74B178D3" w14:textId="55C99263" w:rsidR="00EE0F29" w:rsidRDefault="00EE0F29" w:rsidP="00100BBE"/>
    <w:tbl>
      <w:tblPr>
        <w:tblStyle w:val="Grilledutableau"/>
        <w:tblW w:w="9493" w:type="dxa"/>
        <w:tblLook w:val="04A0" w:firstRow="1" w:lastRow="0" w:firstColumn="1" w:lastColumn="0" w:noHBand="0" w:noVBand="1"/>
      </w:tblPr>
      <w:tblGrid>
        <w:gridCol w:w="9493"/>
      </w:tblGrid>
      <w:tr w:rsidR="00EB7C88" w14:paraId="0F432F0F" w14:textId="77777777" w:rsidTr="00EB7C88">
        <w:tc>
          <w:tcPr>
            <w:tcW w:w="9493" w:type="dxa"/>
          </w:tcPr>
          <w:p w14:paraId="6EF6DB2D" w14:textId="4758DE60" w:rsidR="00EB7C88" w:rsidRPr="00FB6C5C" w:rsidRDefault="00EB7C88" w:rsidP="00100BBE">
            <w:pPr>
              <w:rPr>
                <w:rFonts w:ascii="Cooper Black" w:hAnsi="Cooper Black"/>
              </w:rPr>
            </w:pPr>
            <w:r w:rsidRPr="00FB6C5C">
              <w:rPr>
                <w:rFonts w:ascii="Cooper Black" w:hAnsi="Cooper Black"/>
              </w:rPr>
              <w:lastRenderedPageBreak/>
              <w:t xml:space="preserve">Doc 1 : les milieux </w:t>
            </w:r>
            <w:r w:rsidR="006B357E">
              <w:rPr>
                <w:rFonts w:ascii="Cooper Black" w:hAnsi="Cooper Black"/>
              </w:rPr>
              <w:t xml:space="preserve">et les reliefs </w:t>
            </w:r>
            <w:r w:rsidRPr="00FB6C5C">
              <w:rPr>
                <w:rFonts w:ascii="Cooper Black" w:hAnsi="Cooper Black"/>
              </w:rPr>
              <w:t xml:space="preserve">en France </w:t>
            </w:r>
          </w:p>
        </w:tc>
      </w:tr>
      <w:tr w:rsidR="00EB7C88" w14:paraId="4D2E3015" w14:textId="77777777" w:rsidTr="00EB7C88">
        <w:tc>
          <w:tcPr>
            <w:tcW w:w="9493" w:type="dxa"/>
          </w:tcPr>
          <w:p w14:paraId="1F710088" w14:textId="3355CBE0" w:rsidR="00EB7C88" w:rsidRDefault="00EB7C88" w:rsidP="00100BBE">
            <w:r>
              <w:rPr>
                <w:noProof/>
              </w:rPr>
              <w:drawing>
                <wp:inline distT="0" distB="0" distL="0" distR="0" wp14:anchorId="7D7B2916" wp14:editId="78E43397">
                  <wp:extent cx="5760720" cy="35782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78225"/>
                          </a:xfrm>
                          <a:prstGeom prst="rect">
                            <a:avLst/>
                          </a:prstGeom>
                          <a:noFill/>
                          <a:ln>
                            <a:noFill/>
                          </a:ln>
                        </pic:spPr>
                      </pic:pic>
                    </a:graphicData>
                  </a:graphic>
                </wp:inline>
              </w:drawing>
            </w:r>
          </w:p>
        </w:tc>
      </w:tr>
      <w:tr w:rsidR="00EB7C88" w14:paraId="351A91D4" w14:textId="77777777" w:rsidTr="00EB7C88">
        <w:tc>
          <w:tcPr>
            <w:tcW w:w="9493" w:type="dxa"/>
          </w:tcPr>
          <w:p w14:paraId="306F3394" w14:textId="462822FF" w:rsidR="00EB7C88" w:rsidRPr="00FB6C5C" w:rsidRDefault="00EB7C88" w:rsidP="00100BBE">
            <w:pPr>
              <w:rPr>
                <w:rFonts w:ascii="Cooper Black" w:hAnsi="Cooper Black"/>
                <w:noProof/>
              </w:rPr>
            </w:pPr>
            <w:r w:rsidRPr="00FB6C5C">
              <w:rPr>
                <w:rFonts w:ascii="Cooper Black" w:hAnsi="Cooper Black"/>
                <w:noProof/>
              </w:rPr>
              <w:t>Doc 2 : la France un territoire valorisé</w:t>
            </w:r>
          </w:p>
        </w:tc>
      </w:tr>
      <w:tr w:rsidR="00EB7C88" w14:paraId="7AAD9558" w14:textId="77777777" w:rsidTr="00EB7C88">
        <w:tc>
          <w:tcPr>
            <w:tcW w:w="9493" w:type="dxa"/>
          </w:tcPr>
          <w:p w14:paraId="156FBCE0" w14:textId="7D6ABFC8" w:rsidR="00EB7C88" w:rsidRDefault="00EB7C88" w:rsidP="00FB6C5C">
            <w:pPr>
              <w:jc w:val="center"/>
              <w:rPr>
                <w:noProof/>
              </w:rPr>
            </w:pPr>
            <w:r>
              <w:rPr>
                <w:noProof/>
                <w:lang w:eastAsia="fr-FR"/>
              </w:rPr>
              <w:drawing>
                <wp:inline distT="0" distB="0" distL="0" distR="0" wp14:anchorId="034C49CE" wp14:editId="20B817EA">
                  <wp:extent cx="5264150" cy="5264150"/>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264150" cy="5264150"/>
                          </a:xfrm>
                          <a:prstGeom prst="rect">
                            <a:avLst/>
                          </a:prstGeom>
                          <a:noFill/>
                          <a:ln>
                            <a:noFill/>
                          </a:ln>
                        </pic:spPr>
                      </pic:pic>
                    </a:graphicData>
                  </a:graphic>
                </wp:inline>
              </w:drawing>
            </w:r>
          </w:p>
        </w:tc>
      </w:tr>
    </w:tbl>
    <w:p w14:paraId="3101B216" w14:textId="77777777" w:rsidR="00EB7C88" w:rsidRDefault="00EB7C88" w:rsidP="00100BBE"/>
    <w:p w14:paraId="04FDEB4B" w14:textId="60C12A14" w:rsidR="009E6681" w:rsidRDefault="009E6681" w:rsidP="00100BBE"/>
    <w:p w14:paraId="6D783E65" w14:textId="7B5E4A7F" w:rsidR="00EB7C88" w:rsidRDefault="00EB7C88" w:rsidP="00100BBE"/>
    <w:tbl>
      <w:tblPr>
        <w:tblStyle w:val="Grilledutableau"/>
        <w:tblW w:w="9493" w:type="dxa"/>
        <w:tblLook w:val="04A0" w:firstRow="1" w:lastRow="0" w:firstColumn="1" w:lastColumn="0" w:noHBand="0" w:noVBand="1"/>
      </w:tblPr>
      <w:tblGrid>
        <w:gridCol w:w="9493"/>
      </w:tblGrid>
      <w:tr w:rsidR="00EB7C88" w14:paraId="428B9AAA" w14:textId="77777777" w:rsidTr="00EB7C88">
        <w:tc>
          <w:tcPr>
            <w:tcW w:w="9493" w:type="dxa"/>
          </w:tcPr>
          <w:p w14:paraId="55F8BD86" w14:textId="3D44E648" w:rsidR="00EB7C88" w:rsidRPr="00EB7C88" w:rsidRDefault="00EB7C88" w:rsidP="00100BBE">
            <w:pPr>
              <w:rPr>
                <w:rFonts w:ascii="Cooper Black" w:hAnsi="Cooper Black"/>
              </w:rPr>
            </w:pPr>
            <w:r w:rsidRPr="00EB7C88">
              <w:rPr>
                <w:rFonts w:ascii="Cooper Black" w:hAnsi="Cooper Black"/>
              </w:rPr>
              <w:lastRenderedPageBreak/>
              <w:t>Doc 3 : des paysages fortement anthropisés</w:t>
            </w:r>
          </w:p>
        </w:tc>
      </w:tr>
      <w:tr w:rsidR="00EB7C88" w14:paraId="611414B5" w14:textId="77777777" w:rsidTr="00EB7C88">
        <w:tc>
          <w:tcPr>
            <w:tcW w:w="9493" w:type="dxa"/>
          </w:tcPr>
          <w:p w14:paraId="5DF60C23" w14:textId="77777777" w:rsidR="00EB7C88" w:rsidRDefault="00EB7C88" w:rsidP="00FB6C5C">
            <w:pPr>
              <w:jc w:val="center"/>
            </w:pPr>
            <w:r>
              <w:rPr>
                <w:noProof/>
                <w:lang w:eastAsia="fr-FR"/>
              </w:rPr>
              <w:drawing>
                <wp:inline distT="0" distB="0" distL="0" distR="0" wp14:anchorId="6E6AFADC" wp14:editId="1926AB2E">
                  <wp:extent cx="5760720" cy="3955483"/>
                  <wp:effectExtent l="0" t="0" r="0" b="698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086" t="23913" r="30486" b="10869"/>
                          <a:stretch/>
                        </pic:blipFill>
                        <pic:spPr bwMode="auto">
                          <a:xfrm>
                            <a:off x="0" y="0"/>
                            <a:ext cx="5760720" cy="3955483"/>
                          </a:xfrm>
                          <a:prstGeom prst="rect">
                            <a:avLst/>
                          </a:prstGeom>
                          <a:ln>
                            <a:noFill/>
                          </a:ln>
                          <a:extLst>
                            <a:ext uri="{53640926-AAD7-44D8-BBD7-CCE9431645EC}">
                              <a14:shadowObscured xmlns:a14="http://schemas.microsoft.com/office/drawing/2010/main"/>
                            </a:ext>
                          </a:extLst>
                        </pic:spPr>
                      </pic:pic>
                    </a:graphicData>
                  </a:graphic>
                </wp:inline>
              </w:drawing>
            </w:r>
          </w:p>
          <w:p w14:paraId="6EE39C7B" w14:textId="77777777" w:rsidR="00EB7C88" w:rsidRDefault="00EB7C88" w:rsidP="00100BBE">
            <w:r>
              <w:t>4 paysages de milieux transformés et valorisés par l’homme.</w:t>
            </w:r>
          </w:p>
          <w:p w14:paraId="1AD2D60D" w14:textId="77777777" w:rsidR="00EB7C88" w:rsidRDefault="00EB7C88" w:rsidP="00100BBE"/>
          <w:p w14:paraId="00B95590" w14:textId="50652660" w:rsidR="00EB7C88" w:rsidRDefault="00EB7C88" w:rsidP="00EB7C88">
            <w:r>
              <w:t>* Une ZIP : Zone industrialo portuaire.</w:t>
            </w:r>
          </w:p>
        </w:tc>
      </w:tr>
      <w:tr w:rsidR="00EB7C88" w14:paraId="5FC4E63D" w14:textId="77777777" w:rsidTr="00EB7C88">
        <w:tc>
          <w:tcPr>
            <w:tcW w:w="9493" w:type="dxa"/>
          </w:tcPr>
          <w:p w14:paraId="5A6B41B7" w14:textId="58579431" w:rsidR="00EB7C88" w:rsidRPr="00544225" w:rsidRDefault="00EB7C88" w:rsidP="00100BBE">
            <w:pPr>
              <w:rPr>
                <w:rFonts w:ascii="Cooper Black" w:hAnsi="Cooper Black"/>
              </w:rPr>
            </w:pPr>
            <w:r w:rsidRPr="00544225">
              <w:rPr>
                <w:rFonts w:ascii="Cooper Black" w:hAnsi="Cooper Black"/>
              </w:rPr>
              <w:t>Doc 4 : un territoire exposé aux risques</w:t>
            </w:r>
          </w:p>
        </w:tc>
      </w:tr>
      <w:tr w:rsidR="00EB7C88" w14:paraId="6426B3FE" w14:textId="77777777" w:rsidTr="00EB7C88">
        <w:tc>
          <w:tcPr>
            <w:tcW w:w="9493" w:type="dxa"/>
          </w:tcPr>
          <w:p w14:paraId="1FC1AD6B" w14:textId="158E1DE8" w:rsidR="00EB7C88" w:rsidRDefault="00EB7C88" w:rsidP="00100BBE">
            <w:r>
              <w:rPr>
                <w:noProof/>
                <w:lang w:eastAsia="fr-FR"/>
              </w:rPr>
              <w:drawing>
                <wp:inline distT="0" distB="0" distL="0" distR="0" wp14:anchorId="778BA87C" wp14:editId="5F3DEE2C">
                  <wp:extent cx="3105150" cy="425404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11223" cy="4262360"/>
                          </a:xfrm>
                          <a:prstGeom prst="rect">
                            <a:avLst/>
                          </a:prstGeom>
                        </pic:spPr>
                      </pic:pic>
                    </a:graphicData>
                  </a:graphic>
                </wp:inline>
              </w:drawing>
            </w:r>
            <w:r>
              <w:rPr>
                <w:noProof/>
                <w:lang w:eastAsia="fr-FR"/>
              </w:rPr>
              <w:drawing>
                <wp:inline distT="0" distB="0" distL="0" distR="0" wp14:anchorId="081E1105" wp14:editId="355F859B">
                  <wp:extent cx="2762250" cy="35831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5976" cy="3588014"/>
                          </a:xfrm>
                          <a:prstGeom prst="rect">
                            <a:avLst/>
                          </a:prstGeom>
                        </pic:spPr>
                      </pic:pic>
                    </a:graphicData>
                  </a:graphic>
                </wp:inline>
              </w:drawing>
            </w:r>
          </w:p>
        </w:tc>
      </w:tr>
    </w:tbl>
    <w:p w14:paraId="6B5CF56D" w14:textId="0C5B2BEF" w:rsidR="00EB7C88" w:rsidRDefault="00EB7C88" w:rsidP="00100BBE"/>
    <w:p w14:paraId="567850D0" w14:textId="77777777" w:rsidR="00EB7C88" w:rsidRDefault="00EB7C88" w:rsidP="00100BBE"/>
    <w:p w14:paraId="47393C22" w14:textId="6BB2B67C" w:rsidR="00EE0F29" w:rsidRDefault="00EE0F29" w:rsidP="00100BBE"/>
    <w:p w14:paraId="08B6B0CE" w14:textId="2C954A53" w:rsidR="00EE0F29" w:rsidRDefault="00EE0F29" w:rsidP="00100BBE"/>
    <w:tbl>
      <w:tblPr>
        <w:tblStyle w:val="Grilledutableau"/>
        <w:tblW w:w="0" w:type="auto"/>
        <w:tblLook w:val="04A0" w:firstRow="1" w:lastRow="0" w:firstColumn="1" w:lastColumn="0" w:noHBand="0" w:noVBand="1"/>
      </w:tblPr>
      <w:tblGrid>
        <w:gridCol w:w="9062"/>
      </w:tblGrid>
      <w:tr w:rsidR="00EB7C88" w14:paraId="00742A44" w14:textId="77777777" w:rsidTr="00EB7C88">
        <w:tc>
          <w:tcPr>
            <w:tcW w:w="9062" w:type="dxa"/>
          </w:tcPr>
          <w:p w14:paraId="38431472" w14:textId="415EDFCD" w:rsidR="00EB7C88" w:rsidRPr="00FB6C5C" w:rsidRDefault="00544225" w:rsidP="00100BBE">
            <w:pPr>
              <w:rPr>
                <w:rFonts w:ascii="Cooper Black" w:hAnsi="Cooper Black"/>
              </w:rPr>
            </w:pPr>
            <w:r w:rsidRPr="00FB6C5C">
              <w:rPr>
                <w:rFonts w:ascii="Cooper Black" w:hAnsi="Cooper Black"/>
              </w:rPr>
              <w:t xml:space="preserve">Doc 5 : </w:t>
            </w:r>
            <w:r w:rsidR="00FB6C5C" w:rsidRPr="00FB6C5C">
              <w:rPr>
                <w:rFonts w:ascii="Cooper Black" w:hAnsi="Cooper Black"/>
              </w:rPr>
              <w:t>des dispositifs de protection.</w:t>
            </w:r>
          </w:p>
        </w:tc>
      </w:tr>
      <w:tr w:rsidR="00EB7C88" w14:paraId="4C652508" w14:textId="77777777" w:rsidTr="00EB7C88">
        <w:tc>
          <w:tcPr>
            <w:tcW w:w="9062" w:type="dxa"/>
          </w:tcPr>
          <w:p w14:paraId="038625CF" w14:textId="6F8E2E63" w:rsidR="00EB7C88" w:rsidRDefault="00EB7C88" w:rsidP="00FB6C5C">
            <w:pPr>
              <w:jc w:val="center"/>
            </w:pPr>
            <w:r>
              <w:rPr>
                <w:noProof/>
                <w:lang w:eastAsia="fr-FR"/>
              </w:rPr>
              <w:drawing>
                <wp:inline distT="0" distB="0" distL="0" distR="0" wp14:anchorId="3C967ADC" wp14:editId="760BBA69">
                  <wp:extent cx="5531485" cy="4890693"/>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38861" cy="4897215"/>
                          </a:xfrm>
                          <a:prstGeom prst="rect">
                            <a:avLst/>
                          </a:prstGeom>
                        </pic:spPr>
                      </pic:pic>
                    </a:graphicData>
                  </a:graphic>
                </wp:inline>
              </w:drawing>
            </w:r>
          </w:p>
        </w:tc>
      </w:tr>
      <w:tr w:rsidR="00EB7C88" w14:paraId="6A2B3AE1" w14:textId="77777777" w:rsidTr="00EB7C88">
        <w:tc>
          <w:tcPr>
            <w:tcW w:w="9062" w:type="dxa"/>
          </w:tcPr>
          <w:p w14:paraId="751CBA7D" w14:textId="6195E10B" w:rsidR="00EB7C88" w:rsidRPr="002244CA" w:rsidRDefault="00544225" w:rsidP="00100BBE">
            <w:pPr>
              <w:rPr>
                <w:rFonts w:ascii="Cooper Black" w:hAnsi="Cooper Black"/>
                <w:noProof/>
                <w:lang w:eastAsia="fr-FR"/>
              </w:rPr>
            </w:pPr>
            <w:r w:rsidRPr="002244CA">
              <w:rPr>
                <w:rFonts w:ascii="Cooper Black" w:hAnsi="Cooper Black"/>
                <w:noProof/>
                <w:lang w:eastAsia="fr-FR"/>
              </w:rPr>
              <w:t>Doc 6 : affiche de l’association FERUS défendant la présence de l’ours dans les Pyrénées.</w:t>
            </w:r>
          </w:p>
        </w:tc>
      </w:tr>
      <w:tr w:rsidR="00EB7C88" w14:paraId="47C0F4BA" w14:textId="77777777" w:rsidTr="00EB7C88">
        <w:tc>
          <w:tcPr>
            <w:tcW w:w="9062" w:type="dxa"/>
          </w:tcPr>
          <w:p w14:paraId="00CCB178" w14:textId="62E39D8A" w:rsidR="00EB7C88" w:rsidRDefault="00EB7C88" w:rsidP="00100BBE">
            <w:pPr>
              <w:rPr>
                <w:noProof/>
                <w:lang w:eastAsia="fr-FR"/>
              </w:rPr>
            </w:pPr>
            <w:r>
              <w:rPr>
                <w:noProof/>
              </w:rPr>
              <w:drawing>
                <wp:inline distT="0" distB="0" distL="0" distR="0" wp14:anchorId="3EAF12FA" wp14:editId="210C0C4A">
                  <wp:extent cx="5631388" cy="3981450"/>
                  <wp:effectExtent l="0" t="0" r="7620" b="0"/>
                  <wp:docPr id="2" name="Image 2" descr="Développons la culture nature dans les Pyrénées autour de l'ours | F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veloppons la culture nature dans les Pyrénées autour de l'ours | FER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9360" cy="3987086"/>
                          </a:xfrm>
                          <a:prstGeom prst="rect">
                            <a:avLst/>
                          </a:prstGeom>
                          <a:noFill/>
                          <a:ln>
                            <a:noFill/>
                          </a:ln>
                        </pic:spPr>
                      </pic:pic>
                    </a:graphicData>
                  </a:graphic>
                </wp:inline>
              </w:drawing>
            </w:r>
          </w:p>
        </w:tc>
      </w:tr>
    </w:tbl>
    <w:p w14:paraId="0CCE82D1" w14:textId="0FC64B75" w:rsidR="00B67CF0" w:rsidRDefault="00B67CF0" w:rsidP="00282CAD"/>
    <w:sectPr w:rsidR="00B67CF0" w:rsidSect="00D049D6">
      <w:pgSz w:w="11906" w:h="16838"/>
      <w:pgMar w:top="568"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80394"/>
    <w:multiLevelType w:val="hybridMultilevel"/>
    <w:tmpl w:val="663C95CA"/>
    <w:lvl w:ilvl="0" w:tplc="32703E5A">
      <w:start w:val="6"/>
      <w:numFmt w:val="bullet"/>
      <w:lvlText w:val="-"/>
      <w:lvlJc w:val="left"/>
      <w:pPr>
        <w:ind w:left="1428" w:hanging="360"/>
      </w:pPr>
      <w:rPr>
        <w:rFonts w:ascii="Calibri" w:eastAsiaTheme="minorHAnsi" w:hAnsi="Calibri" w:cs="Calibri"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3A940574"/>
    <w:multiLevelType w:val="hybridMultilevel"/>
    <w:tmpl w:val="5100C094"/>
    <w:lvl w:ilvl="0" w:tplc="E1D2C19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ABC4251"/>
    <w:multiLevelType w:val="hybridMultilevel"/>
    <w:tmpl w:val="97423F5C"/>
    <w:lvl w:ilvl="0" w:tplc="CCAC8278">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E373039"/>
    <w:multiLevelType w:val="hybridMultilevel"/>
    <w:tmpl w:val="F2B007EA"/>
    <w:lvl w:ilvl="0" w:tplc="B4466172">
      <w:start w:val="1"/>
      <w:numFmt w:val="upperRoman"/>
      <w:lvlText w:val="%1-"/>
      <w:lvlJc w:val="left"/>
      <w:pPr>
        <w:ind w:left="775" w:hanging="720"/>
      </w:pPr>
      <w:rPr>
        <w:rFonts w:hint="default"/>
      </w:rPr>
    </w:lvl>
    <w:lvl w:ilvl="1" w:tplc="040C0019">
      <w:start w:val="1"/>
      <w:numFmt w:val="lowerLetter"/>
      <w:lvlText w:val="%2."/>
      <w:lvlJc w:val="left"/>
      <w:pPr>
        <w:ind w:left="1135" w:hanging="360"/>
      </w:pPr>
    </w:lvl>
    <w:lvl w:ilvl="2" w:tplc="0288827E">
      <w:start w:val="4"/>
      <w:numFmt w:val="bullet"/>
      <w:lvlText w:val=""/>
      <w:lvlJc w:val="left"/>
      <w:pPr>
        <w:ind w:left="2035" w:hanging="360"/>
      </w:pPr>
      <w:rPr>
        <w:rFonts w:ascii="Symbol" w:eastAsiaTheme="minorHAnsi" w:hAnsi="Symbol" w:cstheme="minorBidi" w:hint="default"/>
      </w:rPr>
    </w:lvl>
    <w:lvl w:ilvl="3" w:tplc="040C000F" w:tentative="1">
      <w:start w:val="1"/>
      <w:numFmt w:val="decimal"/>
      <w:lvlText w:val="%4."/>
      <w:lvlJc w:val="left"/>
      <w:pPr>
        <w:ind w:left="2575" w:hanging="360"/>
      </w:pPr>
    </w:lvl>
    <w:lvl w:ilvl="4" w:tplc="040C0019" w:tentative="1">
      <w:start w:val="1"/>
      <w:numFmt w:val="lowerLetter"/>
      <w:lvlText w:val="%5."/>
      <w:lvlJc w:val="left"/>
      <w:pPr>
        <w:ind w:left="3295" w:hanging="360"/>
      </w:pPr>
    </w:lvl>
    <w:lvl w:ilvl="5" w:tplc="040C001B" w:tentative="1">
      <w:start w:val="1"/>
      <w:numFmt w:val="lowerRoman"/>
      <w:lvlText w:val="%6."/>
      <w:lvlJc w:val="right"/>
      <w:pPr>
        <w:ind w:left="4015" w:hanging="180"/>
      </w:pPr>
    </w:lvl>
    <w:lvl w:ilvl="6" w:tplc="040C000F" w:tentative="1">
      <w:start w:val="1"/>
      <w:numFmt w:val="decimal"/>
      <w:lvlText w:val="%7."/>
      <w:lvlJc w:val="left"/>
      <w:pPr>
        <w:ind w:left="4735" w:hanging="360"/>
      </w:pPr>
    </w:lvl>
    <w:lvl w:ilvl="7" w:tplc="040C0019" w:tentative="1">
      <w:start w:val="1"/>
      <w:numFmt w:val="lowerLetter"/>
      <w:lvlText w:val="%8."/>
      <w:lvlJc w:val="left"/>
      <w:pPr>
        <w:ind w:left="5455" w:hanging="360"/>
      </w:pPr>
    </w:lvl>
    <w:lvl w:ilvl="8" w:tplc="040C001B" w:tentative="1">
      <w:start w:val="1"/>
      <w:numFmt w:val="lowerRoman"/>
      <w:lvlText w:val="%9."/>
      <w:lvlJc w:val="right"/>
      <w:pPr>
        <w:ind w:left="6175" w:hanging="180"/>
      </w:pPr>
    </w:lvl>
  </w:abstractNum>
  <w:abstractNum w:abstractNumId="4" w15:restartNumberingAfterBreak="0">
    <w:nsid w:val="770D71ED"/>
    <w:multiLevelType w:val="hybridMultilevel"/>
    <w:tmpl w:val="F2B007EA"/>
    <w:lvl w:ilvl="0" w:tplc="B4466172">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288827E">
      <w:start w:val="4"/>
      <w:numFmt w:val="bullet"/>
      <w:lvlText w:val=""/>
      <w:lvlJc w:val="left"/>
      <w:pPr>
        <w:ind w:left="2340" w:hanging="360"/>
      </w:pPr>
      <w:rPr>
        <w:rFonts w:ascii="Symbol" w:eastAsiaTheme="minorHAnsi" w:hAnsi="Symbol" w:cstheme="minorBid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9D0"/>
    <w:rsid w:val="00051E20"/>
    <w:rsid w:val="00060428"/>
    <w:rsid w:val="00100BBE"/>
    <w:rsid w:val="001704AF"/>
    <w:rsid w:val="001B006D"/>
    <w:rsid w:val="002244CA"/>
    <w:rsid w:val="002367D2"/>
    <w:rsid w:val="00282CAD"/>
    <w:rsid w:val="00284E84"/>
    <w:rsid w:val="0030610E"/>
    <w:rsid w:val="003129D0"/>
    <w:rsid w:val="00315A69"/>
    <w:rsid w:val="00394046"/>
    <w:rsid w:val="003E3E18"/>
    <w:rsid w:val="00430EFD"/>
    <w:rsid w:val="00487DD2"/>
    <w:rsid w:val="004D575F"/>
    <w:rsid w:val="004E3A1A"/>
    <w:rsid w:val="004F5501"/>
    <w:rsid w:val="005366C9"/>
    <w:rsid w:val="00544225"/>
    <w:rsid w:val="00583016"/>
    <w:rsid w:val="00594357"/>
    <w:rsid w:val="005A0B45"/>
    <w:rsid w:val="005B0FD5"/>
    <w:rsid w:val="005D40D5"/>
    <w:rsid w:val="00631277"/>
    <w:rsid w:val="00652F15"/>
    <w:rsid w:val="006B357E"/>
    <w:rsid w:val="006E15FB"/>
    <w:rsid w:val="0070187B"/>
    <w:rsid w:val="007031D9"/>
    <w:rsid w:val="007A1C54"/>
    <w:rsid w:val="007A2474"/>
    <w:rsid w:val="007C4F83"/>
    <w:rsid w:val="00852F15"/>
    <w:rsid w:val="00907C0D"/>
    <w:rsid w:val="009404E4"/>
    <w:rsid w:val="009D5A26"/>
    <w:rsid w:val="009E6681"/>
    <w:rsid w:val="00A817FA"/>
    <w:rsid w:val="00A81E83"/>
    <w:rsid w:val="00AD4995"/>
    <w:rsid w:val="00AE1913"/>
    <w:rsid w:val="00B101D4"/>
    <w:rsid w:val="00B67CF0"/>
    <w:rsid w:val="00B940FD"/>
    <w:rsid w:val="00BD4F72"/>
    <w:rsid w:val="00D049D6"/>
    <w:rsid w:val="00D5061A"/>
    <w:rsid w:val="00D84792"/>
    <w:rsid w:val="00DA4FB0"/>
    <w:rsid w:val="00E30EAD"/>
    <w:rsid w:val="00E5278F"/>
    <w:rsid w:val="00EB7C88"/>
    <w:rsid w:val="00EE0F29"/>
    <w:rsid w:val="00F108AF"/>
    <w:rsid w:val="00F61C00"/>
    <w:rsid w:val="00F65312"/>
    <w:rsid w:val="00F80685"/>
    <w:rsid w:val="00FB6C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FC546"/>
  <w15:chartTrackingRefBased/>
  <w15:docId w15:val="{67D6965B-0E39-4BA7-BC7A-ED3B1B32E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00BBE"/>
    <w:pPr>
      <w:ind w:left="720"/>
      <w:contextualSpacing/>
    </w:pPr>
  </w:style>
  <w:style w:type="table" w:styleId="Grilledutableau">
    <w:name w:val="Table Grid"/>
    <w:basedOn w:val="TableauNormal"/>
    <w:uiPriority w:val="59"/>
    <w:rsid w:val="00EB7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51E20"/>
    <w:rPr>
      <w:color w:val="0563C1" w:themeColor="hyperlink"/>
      <w:u w:val="single"/>
    </w:rPr>
  </w:style>
  <w:style w:type="character" w:styleId="Mentionnonrsolue">
    <w:name w:val="Unresolved Mention"/>
    <w:basedOn w:val="Policepardfaut"/>
    <w:uiPriority w:val="99"/>
    <w:semiHidden/>
    <w:unhideWhenUsed/>
    <w:rsid w:val="00051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arnaud-miginiac.wixsite.com/sainteursule/g3-la-france" TargetMode="Externa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737</TotalTime>
  <Pages>8</Pages>
  <Words>1777</Words>
  <Characters>9778</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dc:creator>
  <cp:keywords/>
  <dc:description/>
  <cp:lastModifiedBy>miginiac</cp:lastModifiedBy>
  <cp:revision>30</cp:revision>
  <dcterms:created xsi:type="dcterms:W3CDTF">2020-10-28T09:12:00Z</dcterms:created>
  <dcterms:modified xsi:type="dcterms:W3CDTF">2020-11-15T19:55:00Z</dcterms:modified>
</cp:coreProperties>
</file>